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E3F" w:rsidRPr="005B5E3F" w:rsidRDefault="005B5E3F" w:rsidP="005B5E3F">
      <w:pPr>
        <w:shd w:val="clear" w:color="auto" w:fill="FFFFFF"/>
        <w:spacing w:after="0" w:line="192" w:lineRule="auto"/>
        <w:jc w:val="center"/>
        <w:outlineLvl w:val="0"/>
        <w:rPr>
          <w:rFonts w:ascii="Meiryo" w:eastAsia="Meiryo" w:hAnsi="Meiryo" w:cs="Meiryo"/>
          <w:color w:val="333E55"/>
          <w:kern w:val="36"/>
          <w:sz w:val="18"/>
          <w:szCs w:val="18"/>
          <w:lang w:eastAsia="hu-HU"/>
        </w:rPr>
      </w:pPr>
      <w:r w:rsidRPr="005B5E3F">
        <w:rPr>
          <w:rFonts w:ascii="Meiryo" w:eastAsia="Meiryo" w:hAnsi="Meiryo" w:cs="Meiryo"/>
          <w:color w:val="333E55"/>
          <w:kern w:val="36"/>
          <w:sz w:val="18"/>
          <w:szCs w:val="18"/>
          <w:lang w:eastAsia="hu-HU"/>
        </w:rPr>
        <w:t>Almásháza község Önkormányzati Képviselő-testületének 7/2007.(VI.15.) önkormányzati rendelete</w:t>
      </w:r>
    </w:p>
    <w:p w:rsidR="005B5E3F" w:rsidRPr="005B5E3F" w:rsidRDefault="005B5E3F" w:rsidP="005B5E3F">
      <w:pPr>
        <w:shd w:val="clear" w:color="auto" w:fill="FFFFFF"/>
        <w:spacing w:after="0" w:line="192" w:lineRule="auto"/>
        <w:jc w:val="center"/>
        <w:outlineLvl w:val="1"/>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Almásháza község Helyi Építési Szabályzatának, valamint Szabályozási Tervének jóváhagyásáról</w:t>
      </w:r>
    </w:p>
    <w:p w:rsidR="00000AD7" w:rsidRDefault="00000AD7"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bookmarkStart w:id="0" w:name="_GoBack"/>
      <w:bookmarkEnd w:id="0"/>
      <w:r w:rsidRPr="005B5E3F">
        <w:rPr>
          <w:rFonts w:ascii="Meiryo" w:eastAsia="Meiryo" w:hAnsi="Meiryo" w:cs="Meiryo"/>
          <w:color w:val="333E55"/>
          <w:sz w:val="18"/>
          <w:szCs w:val="18"/>
          <w:lang w:eastAsia="hu-HU"/>
        </w:rPr>
        <w:t>Almásháza Község Önkormányzatának Képviselőtestülete az épített környezet alakításáról és védelméről szóló 1997. évi LXXVIII. törvény 6.§. (3) bekezdésében, valamint a helyi önkormányzatokról szóló, módosított 1990. évi LXV. törvény 8.§. (1) bekezdésében biztosított feladat- és jogkörében eljárva, továbbá az Országos Településrendezési és Építési Követelményekről (továbbiakban: OTÉK) szóló 253/1997. (XII. 20.) Kormányrendelet 4.§. (3) bekezdésében biztosított felhatalmazással élve, Almásháza Településszerkezeti Tervének és Településszerkezeti leírásának jóváhagyásáról szóló 23/2007. (VI.15.) számú határozata figyelembe vételével a mellékelt dokumentáció alapján az alábbi rendeletet alkotja.</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b/>
          <w:bCs/>
          <w:color w:val="333E55"/>
          <w:sz w:val="18"/>
          <w:szCs w:val="18"/>
          <w:lang w:eastAsia="hu-HU"/>
        </w:rPr>
        <w:t>Általános előírások</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u w:val="single"/>
          <w:lang w:eastAsia="hu-HU"/>
        </w:rPr>
        <w:t>Az előírások hatálya</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1.§.</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Jelen építési szabályzat hatálya Almásháza község (továbbiakban település) igazgatási területére terjed ki.</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outlineLvl w:val="1"/>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előírások alkalmazása</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2.§.</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(1) Az előírásokat az </w:t>
      </w:r>
      <w:proofErr w:type="spellStart"/>
      <w:r w:rsidRPr="005B5E3F">
        <w:rPr>
          <w:rFonts w:ascii="Meiryo" w:eastAsia="Meiryo" w:hAnsi="Meiryo" w:cs="Meiryo"/>
          <w:color w:val="333E55"/>
          <w:sz w:val="18"/>
          <w:szCs w:val="18"/>
          <w:lang w:eastAsia="hu-HU"/>
        </w:rPr>
        <w:t>Architop</w:t>
      </w:r>
      <w:proofErr w:type="spellEnd"/>
      <w:r w:rsidRPr="005B5E3F">
        <w:rPr>
          <w:rFonts w:ascii="Meiryo" w:eastAsia="Meiryo" w:hAnsi="Meiryo" w:cs="Meiryo"/>
          <w:color w:val="333E55"/>
          <w:sz w:val="18"/>
          <w:szCs w:val="18"/>
          <w:lang w:eastAsia="hu-HU"/>
        </w:rPr>
        <w:t xml:space="preserve"> Építésziroda Kft. tervezőirodája által készített R-2 jelű külterületi szabályozási tervvel, és az R-3 jelű belterületi szabályozási tervvel együtt kell alkalmazni.</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(2) Az 1.§-</w:t>
      </w:r>
      <w:proofErr w:type="spellStart"/>
      <w:r w:rsidRPr="005B5E3F">
        <w:rPr>
          <w:rFonts w:ascii="Meiryo" w:eastAsia="Meiryo" w:hAnsi="Meiryo" w:cs="Meiryo"/>
          <w:color w:val="333E55"/>
          <w:sz w:val="18"/>
          <w:szCs w:val="18"/>
          <w:lang w:eastAsia="hu-HU"/>
        </w:rPr>
        <w:t>ban</w:t>
      </w:r>
      <w:proofErr w:type="spellEnd"/>
      <w:r w:rsidRPr="005B5E3F">
        <w:rPr>
          <w:rFonts w:ascii="Meiryo" w:eastAsia="Meiryo" w:hAnsi="Meiryo" w:cs="Meiryo"/>
          <w:color w:val="333E55"/>
          <w:sz w:val="18"/>
          <w:szCs w:val="18"/>
          <w:lang w:eastAsia="hu-HU"/>
        </w:rPr>
        <w:t xml:space="preserve"> meghatározott település területén területet felhasználni, telket alakítani, épületet, építményt (ide értve a műtárgyakat is), tervezni, építeni, átalakítani, bővíteni, felújítani, helyreállítani, korszerűsíteni, lebontani, elmozdítani, a rendeltetését megváltoztatni, valamint </w:t>
      </w:r>
      <w:proofErr w:type="spellStart"/>
      <w:r w:rsidRPr="005B5E3F">
        <w:rPr>
          <w:rFonts w:ascii="Meiryo" w:eastAsia="Meiryo" w:hAnsi="Meiryo" w:cs="Meiryo"/>
          <w:color w:val="333E55"/>
          <w:sz w:val="18"/>
          <w:szCs w:val="18"/>
          <w:lang w:eastAsia="hu-HU"/>
        </w:rPr>
        <w:t>mindezekre</w:t>
      </w:r>
      <w:proofErr w:type="spellEnd"/>
      <w:r w:rsidRPr="005B5E3F">
        <w:rPr>
          <w:rFonts w:ascii="Meiryo" w:eastAsia="Meiryo" w:hAnsi="Meiryo" w:cs="Meiryo"/>
          <w:color w:val="333E55"/>
          <w:sz w:val="18"/>
          <w:szCs w:val="18"/>
          <w:lang w:eastAsia="hu-HU"/>
        </w:rPr>
        <w:t xml:space="preserve"> hatósági engedélyt adni az általános érvényű előírások mellett csak a szabályozási terv és a jelen helyi építési szabályzat rendelkezéseiben foglaltaknak megfelelően szabad. E rendeletben nem szabályozott kérdésekben az OTÉK előírásai szerint kell eljárni.</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(3) A rendelet területi és tárgyi hatályát érintően minden természetes és jogi személyre nézve kötelező előírásokat tartalmaz.</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u w:val="single"/>
          <w:lang w:eastAsia="hu-HU"/>
        </w:rPr>
        <w:t>A szabályozás elemei</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3.§.</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(1) Kötelező szabályozási elemek</w:t>
      </w:r>
    </w:p>
    <w:p w:rsidR="005B5E3F" w:rsidRPr="005B5E3F" w:rsidRDefault="005B5E3F" w:rsidP="005B5E3F">
      <w:pPr>
        <w:numPr>
          <w:ilvl w:val="0"/>
          <w:numId w:val="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Szabályozási vonal</w:t>
      </w:r>
    </w:p>
    <w:p w:rsidR="005B5E3F" w:rsidRPr="005B5E3F" w:rsidRDefault="005B5E3F" w:rsidP="005B5E3F">
      <w:pPr>
        <w:numPr>
          <w:ilvl w:val="0"/>
          <w:numId w:val="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Területfelhasználás módja és határa</w:t>
      </w:r>
    </w:p>
    <w:p w:rsidR="005B5E3F" w:rsidRPr="005B5E3F" w:rsidRDefault="005B5E3F" w:rsidP="005B5E3F">
      <w:pPr>
        <w:numPr>
          <w:ilvl w:val="0"/>
          <w:numId w:val="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Építési övezet, övezet előírásai és határa</w:t>
      </w:r>
    </w:p>
    <w:p w:rsidR="005B5E3F" w:rsidRPr="005B5E3F" w:rsidRDefault="005B5E3F" w:rsidP="005B5E3F">
      <w:pPr>
        <w:numPr>
          <w:ilvl w:val="0"/>
          <w:numId w:val="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Építési hely és határa</w:t>
      </w:r>
    </w:p>
    <w:p w:rsidR="005B5E3F" w:rsidRPr="005B5E3F" w:rsidRDefault="005B5E3F" w:rsidP="005B5E3F">
      <w:pPr>
        <w:numPr>
          <w:ilvl w:val="0"/>
          <w:numId w:val="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Belterület határa</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(2) Irányadó szabályozási elemek</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w:t>
      </w:r>
      <w:proofErr w:type="gramStart"/>
      <w:r w:rsidRPr="005B5E3F">
        <w:rPr>
          <w:rFonts w:ascii="Meiryo" w:eastAsia="Meiryo" w:hAnsi="Meiryo" w:cs="Meiryo"/>
          <w:color w:val="333E55"/>
          <w:sz w:val="18"/>
          <w:szCs w:val="18"/>
          <w:lang w:eastAsia="hu-HU"/>
        </w:rPr>
        <w:t>a</w:t>
      </w:r>
      <w:proofErr w:type="gramEnd"/>
      <w:r w:rsidRPr="005B5E3F">
        <w:rPr>
          <w:rFonts w:ascii="Meiryo" w:eastAsia="Meiryo" w:hAnsi="Meiryo" w:cs="Meiryo"/>
          <w:color w:val="333E55"/>
          <w:sz w:val="18"/>
          <w:szCs w:val="18"/>
          <w:lang w:eastAsia="hu-HU"/>
        </w:rPr>
        <w:t>. Irányadó telekhatár</w:t>
      </w:r>
    </w:p>
    <w:p w:rsidR="005B5E3F" w:rsidRPr="005B5E3F" w:rsidRDefault="005B5E3F" w:rsidP="005B5E3F">
      <w:pPr>
        <w:shd w:val="clear" w:color="auto" w:fill="FFFFFF"/>
        <w:spacing w:after="0" w:line="192" w:lineRule="auto"/>
        <w:ind w:left="868"/>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irányadó telekhatár a szabályozási terv által javasolt telekkialakítást rögzíti.</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b. Megszüntető jel</w:t>
      </w:r>
    </w:p>
    <w:p w:rsidR="005B5E3F" w:rsidRPr="005B5E3F" w:rsidRDefault="005B5E3F" w:rsidP="005B5E3F">
      <w:pPr>
        <w:shd w:val="clear" w:color="auto" w:fill="FFFFFF"/>
        <w:spacing w:after="0" w:line="192" w:lineRule="auto"/>
        <w:ind w:left="867"/>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szabályozási terv által megszüntetendő telekhatárokat jelöli.</w:t>
      </w:r>
    </w:p>
    <w:bookmarkStart w:id="1" w:name="_ftnref_17"/>
    <w:p w:rsidR="005B5E3F" w:rsidRPr="005B5E3F" w:rsidRDefault="005B5E3F" w:rsidP="005B5E3F">
      <w:pPr>
        <w:numPr>
          <w:ilvl w:val="0"/>
          <w:numId w:val="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"javascript:rendtool.footClickArchive(%22ftn_17%22);" \o ""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[1]</w:t>
      </w:r>
      <w:r w:rsidRPr="005B5E3F">
        <w:rPr>
          <w:rFonts w:ascii="Meiryo" w:eastAsia="Meiryo" w:hAnsi="Meiryo" w:cs="Meiryo"/>
          <w:color w:val="333E55"/>
          <w:sz w:val="18"/>
          <w:szCs w:val="18"/>
          <w:lang w:eastAsia="hu-HU"/>
        </w:rPr>
        <w:fldChar w:fldCharType="end"/>
      </w:r>
      <w:bookmarkEnd w:id="1"/>
    </w:p>
    <w:bookmarkStart w:id="2" w:name="_ftnref_18"/>
    <w:p w:rsidR="005B5E3F" w:rsidRPr="005B5E3F" w:rsidRDefault="005B5E3F" w:rsidP="005B5E3F">
      <w:pPr>
        <w:numPr>
          <w:ilvl w:val="0"/>
          <w:numId w:val="3"/>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"javascript:rendtool.footClickArchive(%22ftn_18%22);" \o ""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[2]</w:t>
      </w:r>
      <w:r w:rsidRPr="005B5E3F">
        <w:rPr>
          <w:rFonts w:ascii="Meiryo" w:eastAsia="Meiryo" w:hAnsi="Meiryo" w:cs="Meiryo"/>
          <w:color w:val="333E55"/>
          <w:sz w:val="18"/>
          <w:szCs w:val="18"/>
          <w:lang w:eastAsia="hu-HU"/>
        </w:rPr>
        <w:fldChar w:fldCharType="end"/>
      </w:r>
      <w:bookmarkEnd w:id="2"/>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w:t>
      </w:r>
    </w:p>
    <w:p w:rsidR="005B5E3F" w:rsidRPr="005B5E3F" w:rsidRDefault="005B5E3F" w:rsidP="005B5E3F">
      <w:pPr>
        <w:shd w:val="clear" w:color="auto" w:fill="FFFFFF"/>
        <w:spacing w:after="0" w:line="192" w:lineRule="auto"/>
        <w:jc w:val="center"/>
        <w:outlineLvl w:val="0"/>
        <w:rPr>
          <w:rFonts w:ascii="Meiryo" w:eastAsia="Meiryo" w:hAnsi="Meiryo" w:cs="Meiryo"/>
          <w:color w:val="333E55"/>
          <w:kern w:val="36"/>
          <w:sz w:val="18"/>
          <w:szCs w:val="18"/>
          <w:lang w:eastAsia="hu-HU"/>
        </w:rPr>
      </w:pPr>
      <w:r w:rsidRPr="005B5E3F">
        <w:rPr>
          <w:rFonts w:ascii="Meiryo" w:eastAsia="Meiryo" w:hAnsi="Meiryo" w:cs="Meiryo"/>
          <w:color w:val="333E55"/>
          <w:kern w:val="36"/>
          <w:sz w:val="18"/>
          <w:szCs w:val="18"/>
          <w:u w:val="single"/>
          <w:lang w:eastAsia="hu-HU"/>
        </w:rPr>
        <w:t>Telekalakítási rendelkezések</w:t>
      </w:r>
    </w:p>
    <w:p w:rsidR="005B5E3F" w:rsidRPr="005B5E3F" w:rsidRDefault="005B5E3F" w:rsidP="005B5E3F">
      <w:pPr>
        <w:shd w:val="clear" w:color="auto" w:fill="FFFFFF"/>
        <w:spacing w:after="0" w:line="192" w:lineRule="auto"/>
        <w:ind w:left="426"/>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ind w:left="426"/>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4.§.</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numPr>
          <w:ilvl w:val="0"/>
          <w:numId w:val="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Telekalakítás a </w:t>
      </w:r>
      <w:proofErr w:type="gramStart"/>
      <w:r w:rsidRPr="005B5E3F">
        <w:rPr>
          <w:rFonts w:ascii="Meiryo" w:eastAsia="Meiryo" w:hAnsi="Meiryo" w:cs="Meiryo"/>
          <w:color w:val="333E55"/>
          <w:sz w:val="18"/>
          <w:szCs w:val="18"/>
          <w:lang w:eastAsia="hu-HU"/>
        </w:rPr>
        <w:t>meglévő</w:t>
      </w:r>
      <w:proofErr w:type="gramEnd"/>
      <w:r w:rsidRPr="005B5E3F">
        <w:rPr>
          <w:rFonts w:ascii="Meiryo" w:eastAsia="Meiryo" w:hAnsi="Meiryo" w:cs="Meiryo"/>
          <w:color w:val="333E55"/>
          <w:sz w:val="18"/>
          <w:szCs w:val="18"/>
          <w:lang w:eastAsia="hu-HU"/>
        </w:rPr>
        <w:t xml:space="preserve"> telekstruktúrához igazodva az övezeti előírások szerinti minimális teleknagyság betartásával és a tervezett úthálózat kötelező szabályozási vonalainak figyelembevételével engedélyezhető.</w:t>
      </w:r>
    </w:p>
    <w:p w:rsidR="005B5E3F" w:rsidRPr="005B5E3F" w:rsidRDefault="005B5E3F" w:rsidP="005B5E3F">
      <w:pPr>
        <w:numPr>
          <w:ilvl w:val="0"/>
          <w:numId w:val="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Amennyiben a telekalakításra kizárólag a közterület szélesítése céljából kerül sor, a telekalakítás és a beépítés akkor is engedélyezhető, ha a telek mérete alapján a telekalakítást megelőzően beépíthető lett volna, de a telekalakítást követően a telek méretei már nem érik el az övezetben előírtakat, de alapterülete meghaladja a 400 m</w:t>
      </w:r>
      <w:r w:rsidRPr="005B5E3F">
        <w:rPr>
          <w:rFonts w:ascii="Meiryo" w:eastAsia="Meiryo" w:hAnsi="Meiryo" w:cs="Meiryo"/>
          <w:color w:val="333E55"/>
          <w:sz w:val="18"/>
          <w:szCs w:val="18"/>
          <w:vertAlign w:val="superscript"/>
          <w:lang w:eastAsia="hu-HU"/>
        </w:rPr>
        <w:t>2</w:t>
      </w:r>
      <w:r w:rsidRPr="005B5E3F">
        <w:rPr>
          <w:rFonts w:ascii="Meiryo" w:eastAsia="Meiryo" w:hAnsi="Meiryo" w:cs="Meiryo"/>
          <w:color w:val="333E55"/>
          <w:sz w:val="18"/>
          <w:szCs w:val="18"/>
          <w:lang w:eastAsia="hu-HU"/>
        </w:rPr>
        <w:t>-t, s a telek beépítése a szomszédos telkek beépíthetőségét nem korlátozza.</w:t>
      </w:r>
    </w:p>
    <w:p w:rsidR="005B5E3F" w:rsidRPr="005B5E3F" w:rsidRDefault="005B5E3F" w:rsidP="005B5E3F">
      <w:pPr>
        <w:numPr>
          <w:ilvl w:val="0"/>
          <w:numId w:val="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Telekalakítás során amennyiben a meglévő teleknél nagyobb telek keletkezik, akkor </w:t>
      </w:r>
      <w:proofErr w:type="gramStart"/>
      <w:r w:rsidRPr="005B5E3F">
        <w:rPr>
          <w:rFonts w:ascii="Meiryo" w:eastAsia="Meiryo" w:hAnsi="Meiryo" w:cs="Meiryo"/>
          <w:color w:val="333E55"/>
          <w:sz w:val="18"/>
          <w:szCs w:val="18"/>
          <w:lang w:eastAsia="hu-HU"/>
        </w:rPr>
        <w:t>is</w:t>
      </w:r>
      <w:proofErr w:type="gramEnd"/>
      <w:r w:rsidRPr="005B5E3F">
        <w:rPr>
          <w:rFonts w:ascii="Meiryo" w:eastAsia="Meiryo" w:hAnsi="Meiryo" w:cs="Meiryo"/>
          <w:color w:val="333E55"/>
          <w:sz w:val="18"/>
          <w:szCs w:val="18"/>
          <w:lang w:eastAsia="hu-HU"/>
        </w:rPr>
        <w:t xml:space="preserve"> ha az kisebb mint az övezet szerinti megengedett legkisebb telek mérete, a telekalakítás engedélyezhető.</w:t>
      </w:r>
    </w:p>
    <w:bookmarkStart w:id="3" w:name="_ftnref_61"/>
    <w:p w:rsidR="005B5E3F" w:rsidRPr="005B5E3F" w:rsidRDefault="005B5E3F" w:rsidP="005B5E3F">
      <w:pPr>
        <w:numPr>
          <w:ilvl w:val="0"/>
          <w:numId w:val="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"javascript:rendtool.footClickArchive(%22ftn_61%22);"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[3]</w:t>
      </w:r>
      <w:r w:rsidRPr="005B5E3F">
        <w:rPr>
          <w:rFonts w:ascii="Meiryo" w:eastAsia="Meiryo" w:hAnsi="Meiryo" w:cs="Meiryo"/>
          <w:color w:val="333E55"/>
          <w:sz w:val="18"/>
          <w:szCs w:val="18"/>
          <w:lang w:eastAsia="hu-HU"/>
        </w:rPr>
        <w:fldChar w:fldCharType="end"/>
      </w:r>
      <w:bookmarkEnd w:id="3"/>
    </w:p>
    <w:p w:rsidR="005B5E3F" w:rsidRPr="005B5E3F" w:rsidRDefault="005B5E3F" w:rsidP="005B5E3F">
      <w:pPr>
        <w:numPr>
          <w:ilvl w:val="0"/>
          <w:numId w:val="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Közműlétesítmény elhelyezése céljára a vonatkozó övezeti előírásban </w:t>
      </w:r>
      <w:proofErr w:type="spellStart"/>
      <w:r w:rsidRPr="005B5E3F">
        <w:rPr>
          <w:rFonts w:ascii="Meiryo" w:eastAsia="Meiryo" w:hAnsi="Meiryo" w:cs="Meiryo"/>
          <w:color w:val="333E55"/>
          <w:sz w:val="18"/>
          <w:szCs w:val="18"/>
          <w:lang w:eastAsia="hu-HU"/>
        </w:rPr>
        <w:t>rögzítettől</w:t>
      </w:r>
      <w:proofErr w:type="spellEnd"/>
      <w:r w:rsidRPr="005B5E3F">
        <w:rPr>
          <w:rFonts w:ascii="Meiryo" w:eastAsia="Meiryo" w:hAnsi="Meiryo" w:cs="Meiryo"/>
          <w:color w:val="333E55"/>
          <w:sz w:val="18"/>
          <w:szCs w:val="18"/>
          <w:lang w:eastAsia="hu-HU"/>
        </w:rPr>
        <w:t xml:space="preserve"> kisebb telek is kialakítható.</w:t>
      </w:r>
    </w:p>
    <w:bookmarkStart w:id="4" w:name="_ftnref_60"/>
    <w:p w:rsidR="005B5E3F" w:rsidRPr="005B5E3F" w:rsidRDefault="005B5E3F" w:rsidP="005B5E3F">
      <w:pPr>
        <w:numPr>
          <w:ilvl w:val="0"/>
          <w:numId w:val="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"javascript:rendtool.footClickArchive(%22ftn_60%22);"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[4]</w:t>
      </w:r>
      <w:r w:rsidRPr="005B5E3F">
        <w:rPr>
          <w:rFonts w:ascii="Meiryo" w:eastAsia="Meiryo" w:hAnsi="Meiryo" w:cs="Meiryo"/>
          <w:color w:val="333E55"/>
          <w:sz w:val="18"/>
          <w:szCs w:val="18"/>
          <w:lang w:eastAsia="hu-HU"/>
        </w:rPr>
        <w:fldChar w:fldCharType="end"/>
      </w:r>
      <w:bookmarkEnd w:id="4"/>
    </w:p>
    <w:p w:rsidR="005B5E3F" w:rsidRPr="005B5E3F" w:rsidRDefault="005B5E3F" w:rsidP="005B5E3F">
      <w:pPr>
        <w:numPr>
          <w:ilvl w:val="0"/>
          <w:numId w:val="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új saroktelkek szélességi méretének legalább 3,0 m-rel nagyobbnak kell lennie az övezetben kialakítható telkek előírt legkisebb szélességénél.</w:t>
      </w:r>
    </w:p>
    <w:p w:rsidR="005B5E3F" w:rsidRPr="005B5E3F" w:rsidRDefault="005B5E3F" w:rsidP="005B5E3F">
      <w:pPr>
        <w:numPr>
          <w:ilvl w:val="0"/>
          <w:numId w:val="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szabályozási terven jelölt tervezett telekhatárok irányadó jellegűek.</w:t>
      </w:r>
    </w:p>
    <w:p w:rsidR="005B5E3F" w:rsidRPr="005B5E3F" w:rsidRDefault="005B5E3F" w:rsidP="005B5E3F">
      <w:pPr>
        <w:shd w:val="clear" w:color="auto" w:fill="FFFFFF"/>
        <w:spacing w:after="0" w:line="192" w:lineRule="auto"/>
        <w:jc w:val="center"/>
        <w:outlineLvl w:val="1"/>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építési engedélyezési eljárás helyi szabályai</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5.§.</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bookmarkStart w:id="5" w:name="_ftnref_59"/>
    <w:p w:rsidR="005B5E3F" w:rsidRPr="005B5E3F" w:rsidRDefault="005B5E3F" w:rsidP="005B5E3F">
      <w:pPr>
        <w:numPr>
          <w:ilvl w:val="0"/>
          <w:numId w:val="5"/>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"javascript:rendtool.footClickArchive(%22ftn_59%22);"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[5]</w:t>
      </w:r>
      <w:r w:rsidRPr="005B5E3F">
        <w:rPr>
          <w:rFonts w:ascii="Meiryo" w:eastAsia="Meiryo" w:hAnsi="Meiryo" w:cs="Meiryo"/>
          <w:color w:val="333E55"/>
          <w:sz w:val="18"/>
          <w:szCs w:val="18"/>
          <w:lang w:eastAsia="hu-HU"/>
        </w:rPr>
        <w:fldChar w:fldCharType="end"/>
      </w:r>
      <w:bookmarkEnd w:id="5"/>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outlineLvl w:val="1"/>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Építési telkek beépítési módjának meghatározása</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6.§.</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numPr>
          <w:ilvl w:val="0"/>
          <w:numId w:val="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építési telkek épület elhelyezésére szolgáló területrészét az övezeti előírásokban meghatározott építési hely valamint a kötelező zöldfelületi területhasználatok beépítési korlátozásai alapján kell megállapítani. Épület az adott építési telken belül ott építhető, ahol azt az összes előírás azt lehetővé teszi.</w:t>
      </w:r>
    </w:p>
    <w:p w:rsidR="005B5E3F" w:rsidRPr="005B5E3F" w:rsidRDefault="005B5E3F" w:rsidP="005B5E3F">
      <w:pPr>
        <w:numPr>
          <w:ilvl w:val="0"/>
          <w:numId w:val="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Az építési helyet meghatározó </w:t>
      </w:r>
      <w:proofErr w:type="gramStart"/>
      <w:r w:rsidRPr="005B5E3F">
        <w:rPr>
          <w:rFonts w:ascii="Meiryo" w:eastAsia="Meiryo" w:hAnsi="Meiryo" w:cs="Meiryo"/>
          <w:color w:val="333E55"/>
          <w:sz w:val="18"/>
          <w:szCs w:val="18"/>
          <w:lang w:eastAsia="hu-HU"/>
        </w:rPr>
        <w:t>minimális</w:t>
      </w:r>
      <w:proofErr w:type="gramEnd"/>
      <w:r w:rsidRPr="005B5E3F">
        <w:rPr>
          <w:rFonts w:ascii="Meiryo" w:eastAsia="Meiryo" w:hAnsi="Meiryo" w:cs="Meiryo"/>
          <w:color w:val="333E55"/>
          <w:sz w:val="18"/>
          <w:szCs w:val="18"/>
          <w:lang w:eastAsia="hu-HU"/>
        </w:rPr>
        <w:t xml:space="preserve"> elő-, oldal- és a hátsókert méreteket általában az adott beépítési mód alapján az OTÉK előírásai szerint kell megállapítani. Az ettől eltérő helyi előírásokat az övezeti előírások rögzítik.</w:t>
      </w:r>
    </w:p>
    <w:p w:rsidR="005B5E3F" w:rsidRPr="005B5E3F" w:rsidRDefault="005B5E3F" w:rsidP="005B5E3F">
      <w:pPr>
        <w:numPr>
          <w:ilvl w:val="0"/>
          <w:numId w:val="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 kialakult beépítési módú, átalakításra nem szánt karakterű </w:t>
      </w:r>
      <w:proofErr w:type="gramStart"/>
      <w:r w:rsidRPr="005B5E3F">
        <w:rPr>
          <w:rFonts w:ascii="Meiryo" w:eastAsia="Meiryo" w:hAnsi="Meiryo" w:cs="Meiryo"/>
          <w:color w:val="333E55"/>
          <w:sz w:val="18"/>
          <w:szCs w:val="18"/>
          <w:lang w:eastAsia="hu-HU"/>
        </w:rPr>
        <w:t>területeken</w:t>
      </w:r>
      <w:proofErr w:type="gramEnd"/>
      <w:r w:rsidRPr="005B5E3F">
        <w:rPr>
          <w:rFonts w:ascii="Meiryo" w:eastAsia="Meiryo" w:hAnsi="Meiryo" w:cs="Meiryo"/>
          <w:color w:val="333E55"/>
          <w:sz w:val="18"/>
          <w:szCs w:val="18"/>
          <w:lang w:eastAsia="hu-HU"/>
        </w:rPr>
        <w:t xml:space="preserve"> ha a telek jelenlegi jellemzői az építési előírásoknak nem felelnek meg, de az eltérés a korábbi előírások szerint alakult ki, az alább felsorolt szabályok szerint lehet építési munkát, illetve telekalakítást végezni:</w:t>
      </w:r>
    </w:p>
    <w:p w:rsidR="005B5E3F" w:rsidRPr="005B5E3F" w:rsidRDefault="005B5E3F" w:rsidP="005B5E3F">
      <w:pPr>
        <w:numPr>
          <w:ilvl w:val="1"/>
          <w:numId w:val="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ha a telek jelenlegi beépítettsége nem felel meg az építési előírásoknak, a meglévő épület felújítható, de sem a beépítettség, sem az </w:t>
      </w:r>
      <w:proofErr w:type="gramStart"/>
      <w:r w:rsidRPr="005B5E3F">
        <w:rPr>
          <w:rFonts w:ascii="Meiryo" w:eastAsia="Meiryo" w:hAnsi="Meiryo" w:cs="Meiryo"/>
          <w:color w:val="333E55"/>
          <w:sz w:val="18"/>
          <w:szCs w:val="18"/>
          <w:lang w:eastAsia="hu-HU"/>
        </w:rPr>
        <w:t>épület(</w:t>
      </w:r>
      <w:proofErr w:type="spellStart"/>
      <w:proofErr w:type="gramEnd"/>
      <w:r w:rsidRPr="005B5E3F">
        <w:rPr>
          <w:rFonts w:ascii="Meiryo" w:eastAsia="Meiryo" w:hAnsi="Meiryo" w:cs="Meiryo"/>
          <w:color w:val="333E55"/>
          <w:sz w:val="18"/>
          <w:szCs w:val="18"/>
          <w:lang w:eastAsia="hu-HU"/>
        </w:rPr>
        <w:t>ek</w:t>
      </w:r>
      <w:proofErr w:type="spellEnd"/>
      <w:r w:rsidRPr="005B5E3F">
        <w:rPr>
          <w:rFonts w:ascii="Meiryo" w:eastAsia="Meiryo" w:hAnsi="Meiryo" w:cs="Meiryo"/>
          <w:color w:val="333E55"/>
          <w:sz w:val="18"/>
          <w:szCs w:val="18"/>
          <w:lang w:eastAsia="hu-HU"/>
        </w:rPr>
        <w:t>) szintterülete, építménymagassága nem növelhető, kivéve a tetőtér beépítést, mely esetben az építménymagasság és a beépítettség megtartása mellett a szintterület növelése megengedhető. Ha az épület lebontásra kerül, a telket beépítetlen teleknek kell tekinteni és az övezeti előírásokat kell alkalmazni,</w:t>
      </w:r>
    </w:p>
    <w:p w:rsidR="005B5E3F" w:rsidRPr="005B5E3F" w:rsidRDefault="005B5E3F" w:rsidP="005B5E3F">
      <w:pPr>
        <w:numPr>
          <w:ilvl w:val="1"/>
          <w:numId w:val="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ha a telek jelenlegi méretei nem felelnek meg az építési előírásoknak, akkor a telekméretek – a szabályozási tervlapon jelölt közterületi határrendezést kivéve – tovább nem csökkenthetők, és ha a telekre vonatkozó országos és egyéb építési előírások betarthatók, a telek beépíthető,</w:t>
      </w:r>
    </w:p>
    <w:p w:rsidR="005B5E3F" w:rsidRPr="005B5E3F" w:rsidRDefault="005B5E3F" w:rsidP="005B5E3F">
      <w:pPr>
        <w:numPr>
          <w:ilvl w:val="1"/>
          <w:numId w:val="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ha a telek jelenlegi beépítési módja és az előkert nagysága nem felel meg az építési előírásoknak, az előírástól eltérő beépítési mód megtartható, de az épületek csak a telekre vonatkozó egyéb országos és építési előírások betartása esetén és az előírások szerinti építési helyen belül bővíthetők,</w:t>
      </w:r>
    </w:p>
    <w:p w:rsidR="005B5E3F" w:rsidRPr="005B5E3F" w:rsidRDefault="005B5E3F" w:rsidP="005B5E3F">
      <w:pPr>
        <w:numPr>
          <w:ilvl w:val="1"/>
          <w:numId w:val="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ha a telek jelenlegi építményeinek magassága meghaladja az építési előírásokban előírt értéket, a meglévő építmények bővíthetők, de a bővítmények építménymagassága az előírt értéket nem haladhatja meg. Ha a meglévő építmények lebontásra kerülnek, a telket beépítetlen teleknek kell tekinteni és a vonatkozó építménymagassági előírásokat kell érvényesíteni.</w:t>
      </w:r>
    </w:p>
    <w:p w:rsidR="005B5E3F" w:rsidRPr="005B5E3F" w:rsidRDefault="005B5E3F" w:rsidP="005B5E3F">
      <w:pPr>
        <w:numPr>
          <w:ilvl w:val="0"/>
          <w:numId w:val="7"/>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Oldalhatáron álló beépítési mód esetében az oldalhatáron álló épületszárny az utcai építési vonaltól legalább 5,0 m távolságban keresztszárnnyal is bővülhet.</w:t>
      </w:r>
    </w:p>
    <w:p w:rsidR="005B5E3F" w:rsidRPr="005B5E3F" w:rsidRDefault="005B5E3F" w:rsidP="005B5E3F">
      <w:pPr>
        <w:numPr>
          <w:ilvl w:val="0"/>
          <w:numId w:val="8"/>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Oldalhatáron álló beépítési mód esetén, amennyiben a telekszélesség az építési vonalon meghaladja a 20,0 métert, a telek szabadon álló beépítési móddal is beépíthető.</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outlineLvl w:val="1"/>
        <w:rPr>
          <w:rFonts w:ascii="Meiryo" w:eastAsia="Meiryo" w:hAnsi="Meiryo" w:cs="Meiryo"/>
          <w:color w:val="333E55"/>
          <w:sz w:val="18"/>
          <w:szCs w:val="18"/>
          <w:lang w:eastAsia="hu-HU"/>
        </w:rPr>
      </w:pPr>
      <w:bookmarkStart w:id="6" w:name="_Toc488465041"/>
      <w:bookmarkStart w:id="7" w:name="_Toc488465042"/>
      <w:bookmarkEnd w:id="6"/>
      <w:r w:rsidRPr="005B5E3F">
        <w:rPr>
          <w:rFonts w:ascii="Meiryo" w:eastAsia="Meiryo" w:hAnsi="Meiryo" w:cs="Meiryo"/>
          <w:color w:val="333E55"/>
          <w:sz w:val="18"/>
          <w:szCs w:val="18"/>
          <w:lang w:eastAsia="hu-HU"/>
        </w:rPr>
        <w:lastRenderedPageBreak/>
        <w:t>Az építményekre vonatkozó általános előírások</w:t>
      </w:r>
      <w:bookmarkEnd w:id="7"/>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outlineLvl w:val="0"/>
        <w:rPr>
          <w:rFonts w:ascii="Meiryo" w:eastAsia="Meiryo" w:hAnsi="Meiryo" w:cs="Meiryo"/>
          <w:color w:val="333E55"/>
          <w:kern w:val="36"/>
          <w:sz w:val="18"/>
          <w:szCs w:val="18"/>
          <w:lang w:eastAsia="hu-HU"/>
        </w:rPr>
      </w:pPr>
      <w:r w:rsidRPr="005B5E3F">
        <w:rPr>
          <w:rFonts w:ascii="Meiryo" w:eastAsia="Meiryo" w:hAnsi="Meiryo" w:cs="Meiryo"/>
          <w:color w:val="333E55"/>
          <w:kern w:val="36"/>
          <w:sz w:val="18"/>
          <w:szCs w:val="18"/>
          <w:lang w:eastAsia="hu-HU"/>
        </w:rPr>
        <w:t>7.§</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numPr>
          <w:ilvl w:val="0"/>
          <w:numId w:val="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településen csak olyan településképi és építészeti szempontból igényes - elsősorban egyedi tervezésű - építmények építhetők, amelyeket a telek adottságainak, a környezetük jellegének, a rendeltetésük követelményeinek, az építőanyagok sajátosságainak megfelelően alakítottak ki.</w:t>
      </w:r>
    </w:p>
    <w:p w:rsidR="005B5E3F" w:rsidRPr="005B5E3F" w:rsidRDefault="005B5E3F" w:rsidP="005B5E3F">
      <w:pPr>
        <w:numPr>
          <w:ilvl w:val="0"/>
          <w:numId w:val="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Az egy telken lévő építmények tömegeit és homlokzatait (homlokzati színezéseket) úgy kell kialakítani, hogy azok egymással összhangban legyenek és formai szempontból egységes építmény-együttes hatását </w:t>
      </w:r>
      <w:proofErr w:type="spellStart"/>
      <w:r w:rsidRPr="005B5E3F">
        <w:rPr>
          <w:rFonts w:ascii="Meiryo" w:eastAsia="Meiryo" w:hAnsi="Meiryo" w:cs="Meiryo"/>
          <w:color w:val="333E55"/>
          <w:sz w:val="18"/>
          <w:szCs w:val="18"/>
          <w:lang w:eastAsia="hu-HU"/>
        </w:rPr>
        <w:t>keltsék</w:t>
      </w:r>
      <w:proofErr w:type="spellEnd"/>
      <w:r w:rsidRPr="005B5E3F">
        <w:rPr>
          <w:rFonts w:ascii="Meiryo" w:eastAsia="Meiryo" w:hAnsi="Meiryo" w:cs="Meiryo"/>
          <w:color w:val="333E55"/>
          <w:sz w:val="18"/>
          <w:szCs w:val="18"/>
          <w:lang w:eastAsia="hu-HU"/>
        </w:rPr>
        <w:t>.</w:t>
      </w:r>
    </w:p>
    <w:p w:rsidR="005B5E3F" w:rsidRPr="005B5E3F" w:rsidRDefault="005B5E3F" w:rsidP="005B5E3F">
      <w:pPr>
        <w:numPr>
          <w:ilvl w:val="0"/>
          <w:numId w:val="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építési övezetekre megengedett legnagyobb építménymagasság értékeit nem lépheti át az építmény</w:t>
      </w:r>
    </w:p>
    <w:p w:rsidR="005B5E3F" w:rsidRPr="005B5E3F" w:rsidRDefault="005B5E3F" w:rsidP="005B5E3F">
      <w:pPr>
        <w:numPr>
          <w:ilvl w:val="0"/>
          <w:numId w:val="1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közterület felé néző,</w:t>
      </w:r>
    </w:p>
    <w:p w:rsidR="005B5E3F" w:rsidRPr="005B5E3F" w:rsidRDefault="005B5E3F" w:rsidP="005B5E3F">
      <w:pPr>
        <w:numPr>
          <w:ilvl w:val="0"/>
          <w:numId w:val="1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szomszédos telekhatártól 3 m-en belül álló</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      </w:t>
      </w:r>
      <w:proofErr w:type="gramStart"/>
      <w:r w:rsidRPr="005B5E3F">
        <w:rPr>
          <w:rFonts w:ascii="Meiryo" w:eastAsia="Meiryo" w:hAnsi="Meiryo" w:cs="Meiryo"/>
          <w:color w:val="333E55"/>
          <w:sz w:val="18"/>
          <w:szCs w:val="18"/>
          <w:lang w:eastAsia="hu-HU"/>
        </w:rPr>
        <w:t>homlokzatainak</w:t>
      </w:r>
      <w:proofErr w:type="gramEnd"/>
      <w:r w:rsidRPr="005B5E3F">
        <w:rPr>
          <w:rFonts w:ascii="Meiryo" w:eastAsia="Meiryo" w:hAnsi="Meiryo" w:cs="Meiryo"/>
          <w:color w:val="333E55"/>
          <w:sz w:val="18"/>
          <w:szCs w:val="18"/>
          <w:lang w:eastAsia="hu-HU"/>
        </w:rPr>
        <w:t xml:space="preserve"> magassága.</w:t>
      </w:r>
    </w:p>
    <w:p w:rsidR="005B5E3F" w:rsidRPr="005B5E3F" w:rsidRDefault="005B5E3F" w:rsidP="005B5E3F">
      <w:pPr>
        <w:numPr>
          <w:ilvl w:val="0"/>
          <w:numId w:val="1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épületek homlokzatainak, kerítéseinek egységét meg kell tartani, azt részleges átalakítással vagy átfestéssel megbontani nem szabad.</w:t>
      </w:r>
    </w:p>
    <w:p w:rsidR="005B5E3F" w:rsidRPr="005B5E3F" w:rsidRDefault="005B5E3F" w:rsidP="005B5E3F">
      <w:pPr>
        <w:numPr>
          <w:ilvl w:val="0"/>
          <w:numId w:val="1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 szomszédos épületek utcai homlokzatmagassága </w:t>
      </w:r>
      <w:proofErr w:type="spellStart"/>
      <w:r w:rsidRPr="005B5E3F">
        <w:rPr>
          <w:rFonts w:ascii="Meiryo" w:eastAsia="Meiryo" w:hAnsi="Meiryo" w:cs="Meiryo"/>
          <w:color w:val="333E55"/>
          <w:sz w:val="18"/>
          <w:szCs w:val="18"/>
          <w:lang w:eastAsia="hu-HU"/>
        </w:rPr>
        <w:t>maximim</w:t>
      </w:r>
      <w:proofErr w:type="spellEnd"/>
      <w:r w:rsidRPr="005B5E3F">
        <w:rPr>
          <w:rFonts w:ascii="Meiryo" w:eastAsia="Meiryo" w:hAnsi="Meiryo" w:cs="Meiryo"/>
          <w:color w:val="333E55"/>
          <w:sz w:val="18"/>
          <w:szCs w:val="18"/>
          <w:lang w:eastAsia="hu-HU"/>
        </w:rPr>
        <w:t xml:space="preserve"> 1 méterrel térhet el egymástól.</w:t>
      </w:r>
    </w:p>
    <w:p w:rsidR="005B5E3F" w:rsidRPr="005B5E3F" w:rsidRDefault="005B5E3F" w:rsidP="005B5E3F">
      <w:pPr>
        <w:numPr>
          <w:ilvl w:val="0"/>
          <w:numId w:val="13"/>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Az épületek tetőzete a hagyományos formákhoz igazodó, </w:t>
      </w:r>
      <w:proofErr w:type="spellStart"/>
      <w:r w:rsidRPr="005B5E3F">
        <w:rPr>
          <w:rFonts w:ascii="Meiryo" w:eastAsia="Meiryo" w:hAnsi="Meiryo" w:cs="Meiryo"/>
          <w:color w:val="333E55"/>
          <w:sz w:val="18"/>
          <w:szCs w:val="18"/>
          <w:lang w:eastAsia="hu-HU"/>
        </w:rPr>
        <w:t>magastetős</w:t>
      </w:r>
      <w:proofErr w:type="spellEnd"/>
      <w:r w:rsidRPr="005B5E3F">
        <w:rPr>
          <w:rFonts w:ascii="Meiryo" w:eastAsia="Meiryo" w:hAnsi="Meiryo" w:cs="Meiryo"/>
          <w:color w:val="333E55"/>
          <w:sz w:val="18"/>
          <w:szCs w:val="18"/>
          <w:lang w:eastAsia="hu-HU"/>
        </w:rPr>
        <w:t xml:space="preserve"> </w:t>
      </w:r>
      <w:proofErr w:type="gramStart"/>
      <w:r w:rsidRPr="005B5E3F">
        <w:rPr>
          <w:rFonts w:ascii="Meiryo" w:eastAsia="Meiryo" w:hAnsi="Meiryo" w:cs="Meiryo"/>
          <w:color w:val="333E55"/>
          <w:sz w:val="18"/>
          <w:szCs w:val="18"/>
          <w:lang w:eastAsia="hu-HU"/>
        </w:rPr>
        <w:t>konstrukcióban</w:t>
      </w:r>
      <w:proofErr w:type="gramEnd"/>
      <w:r w:rsidRPr="005B5E3F">
        <w:rPr>
          <w:rFonts w:ascii="Meiryo" w:eastAsia="Meiryo" w:hAnsi="Meiryo" w:cs="Meiryo"/>
          <w:color w:val="333E55"/>
          <w:sz w:val="18"/>
          <w:szCs w:val="18"/>
          <w:lang w:eastAsia="hu-HU"/>
        </w:rPr>
        <w:t xml:space="preserve"> készülhet.</w:t>
      </w:r>
    </w:p>
    <w:p w:rsidR="005B5E3F" w:rsidRPr="005B5E3F" w:rsidRDefault="005B5E3F" w:rsidP="005B5E3F">
      <w:pPr>
        <w:numPr>
          <w:ilvl w:val="0"/>
          <w:numId w:val="1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lakóépülettől különálló épület (gazdasági épület) – kialakult állapot kivételével – legfeljebb 3,5 m homlokzatmagasságú, a lakóépülettel összhangban lévő, ahhoz harmonikusan illeszkedő építészeti kialakítású lehet.</w:t>
      </w:r>
    </w:p>
    <w:p w:rsidR="005B5E3F" w:rsidRPr="005B5E3F" w:rsidRDefault="005B5E3F" w:rsidP="005B5E3F">
      <w:pPr>
        <w:numPr>
          <w:ilvl w:val="0"/>
          <w:numId w:val="15"/>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Terepszint alatti építményekre vonatkozó előírások:</w:t>
      </w:r>
    </w:p>
    <w:p w:rsidR="005B5E3F" w:rsidRPr="005B5E3F" w:rsidRDefault="005B5E3F" w:rsidP="005B5E3F">
      <w:pPr>
        <w:shd w:val="clear" w:color="auto" w:fill="FFFFFF"/>
        <w:spacing w:after="0" w:line="192" w:lineRule="auto"/>
        <w:ind w:left="851"/>
        <w:jc w:val="both"/>
        <w:rPr>
          <w:rFonts w:ascii="Meiryo" w:eastAsia="Meiryo" w:hAnsi="Meiryo" w:cs="Meiryo"/>
          <w:color w:val="333E55"/>
          <w:sz w:val="18"/>
          <w:szCs w:val="18"/>
          <w:lang w:eastAsia="hu-HU"/>
        </w:rPr>
      </w:pPr>
      <w:proofErr w:type="gramStart"/>
      <w:r w:rsidRPr="005B5E3F">
        <w:rPr>
          <w:rFonts w:ascii="Meiryo" w:eastAsia="Meiryo" w:hAnsi="Meiryo" w:cs="Meiryo"/>
          <w:color w:val="333E55"/>
          <w:sz w:val="18"/>
          <w:szCs w:val="18"/>
          <w:lang w:eastAsia="hu-HU"/>
        </w:rPr>
        <w:t>a</w:t>
      </w:r>
      <w:proofErr w:type="gramEnd"/>
      <w:r w:rsidRPr="005B5E3F">
        <w:rPr>
          <w:rFonts w:ascii="Meiryo" w:eastAsia="Meiryo" w:hAnsi="Meiryo" w:cs="Meiryo"/>
          <w:color w:val="333E55"/>
          <w:sz w:val="18"/>
          <w:szCs w:val="18"/>
          <w:lang w:eastAsia="hu-HU"/>
        </w:rPr>
        <w:t>.)  Terepszint alatti építmény – lápterület, </w:t>
      </w:r>
      <w:proofErr w:type="spellStart"/>
      <w:r w:rsidRPr="005B5E3F">
        <w:rPr>
          <w:rFonts w:ascii="Meiryo" w:eastAsia="Meiryo" w:hAnsi="Meiryo" w:cs="Meiryo"/>
          <w:b/>
          <w:bCs/>
          <w:color w:val="333E55"/>
          <w:sz w:val="18"/>
          <w:szCs w:val="18"/>
          <w:lang w:eastAsia="hu-HU"/>
        </w:rPr>
        <w:t>Ev</w:t>
      </w:r>
      <w:proofErr w:type="spellEnd"/>
      <w:r w:rsidRPr="005B5E3F">
        <w:rPr>
          <w:rFonts w:ascii="Meiryo" w:eastAsia="Meiryo" w:hAnsi="Meiryo" w:cs="Meiryo"/>
          <w:color w:val="333E55"/>
          <w:sz w:val="18"/>
          <w:szCs w:val="18"/>
          <w:lang w:eastAsia="hu-HU"/>
        </w:rPr>
        <w:t> övezeti jelű védelmi erőterület, továbbá </w:t>
      </w:r>
      <w:r w:rsidRPr="005B5E3F">
        <w:rPr>
          <w:rFonts w:ascii="Meiryo" w:eastAsia="Meiryo" w:hAnsi="Meiryo" w:cs="Meiryo"/>
          <w:b/>
          <w:bCs/>
          <w:color w:val="333E55"/>
          <w:sz w:val="18"/>
          <w:szCs w:val="18"/>
          <w:lang w:eastAsia="hu-HU"/>
        </w:rPr>
        <w:t>Má0</w:t>
      </w:r>
      <w:r w:rsidRPr="005B5E3F">
        <w:rPr>
          <w:rFonts w:ascii="Meiryo" w:eastAsia="Meiryo" w:hAnsi="Meiryo" w:cs="Meiryo"/>
          <w:color w:val="333E55"/>
          <w:sz w:val="18"/>
          <w:szCs w:val="18"/>
          <w:lang w:eastAsia="hu-HU"/>
        </w:rPr>
        <w:t xml:space="preserve"> övezeti jelű mezőgazdasági terület kivételével -bárhol létesíthető, ahol nem gátolják építéshidrológiai, mérnökgeológiai vagy más </w:t>
      </w:r>
      <w:proofErr w:type="spellStart"/>
      <w:r w:rsidRPr="005B5E3F">
        <w:rPr>
          <w:rFonts w:ascii="Meiryo" w:eastAsia="Meiryo" w:hAnsi="Meiryo" w:cs="Meiryo"/>
          <w:color w:val="333E55"/>
          <w:sz w:val="18"/>
          <w:szCs w:val="18"/>
          <w:lang w:eastAsia="hu-HU"/>
        </w:rPr>
        <w:t>geotechnikai</w:t>
      </w:r>
      <w:proofErr w:type="spellEnd"/>
      <w:r w:rsidRPr="005B5E3F">
        <w:rPr>
          <w:rFonts w:ascii="Meiryo" w:eastAsia="Meiryo" w:hAnsi="Meiryo" w:cs="Meiryo"/>
          <w:color w:val="333E55"/>
          <w:sz w:val="18"/>
          <w:szCs w:val="18"/>
          <w:lang w:eastAsia="hu-HU"/>
        </w:rPr>
        <w:t xml:space="preserve"> adottságok illetve nem veszélyeztet más építményeket és nyomvonalas létesítményeket.</w:t>
      </w:r>
    </w:p>
    <w:p w:rsidR="005B5E3F" w:rsidRPr="005B5E3F" w:rsidRDefault="005B5E3F" w:rsidP="005B5E3F">
      <w:pPr>
        <w:shd w:val="clear" w:color="auto" w:fill="FFFFFF"/>
        <w:spacing w:after="0" w:line="192" w:lineRule="auto"/>
        <w:ind w:left="851"/>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b.)  </w:t>
      </w:r>
      <w:proofErr w:type="gramStart"/>
      <w:r w:rsidRPr="005B5E3F">
        <w:rPr>
          <w:rFonts w:ascii="Meiryo" w:eastAsia="Meiryo" w:hAnsi="Meiryo" w:cs="Meiryo"/>
          <w:color w:val="333E55"/>
          <w:sz w:val="18"/>
          <w:szCs w:val="18"/>
          <w:lang w:eastAsia="hu-HU"/>
        </w:rPr>
        <w:t>A</w:t>
      </w:r>
      <w:proofErr w:type="gramEnd"/>
      <w:r w:rsidRPr="005B5E3F">
        <w:rPr>
          <w:rFonts w:ascii="Meiryo" w:eastAsia="Meiryo" w:hAnsi="Meiryo" w:cs="Meiryo"/>
          <w:color w:val="333E55"/>
          <w:sz w:val="18"/>
          <w:szCs w:val="18"/>
          <w:lang w:eastAsia="hu-HU"/>
        </w:rPr>
        <w:t xml:space="preserve"> terepszint alatti építmény csak az építési helyen belül emelkedhet ki a terepszintből.</w:t>
      </w:r>
    </w:p>
    <w:p w:rsidR="005B5E3F" w:rsidRPr="005B5E3F" w:rsidRDefault="005B5E3F" w:rsidP="005B5E3F">
      <w:pPr>
        <w:shd w:val="clear" w:color="auto" w:fill="FFFFFF"/>
        <w:spacing w:after="0" w:line="192" w:lineRule="auto"/>
        <w:ind w:left="851"/>
        <w:jc w:val="both"/>
        <w:rPr>
          <w:rFonts w:ascii="Meiryo" w:eastAsia="Meiryo" w:hAnsi="Meiryo" w:cs="Meiryo"/>
          <w:color w:val="333E55"/>
          <w:sz w:val="18"/>
          <w:szCs w:val="18"/>
          <w:lang w:eastAsia="hu-HU"/>
        </w:rPr>
      </w:pPr>
      <w:proofErr w:type="gramStart"/>
      <w:r w:rsidRPr="005B5E3F">
        <w:rPr>
          <w:rFonts w:ascii="Meiryo" w:eastAsia="Meiryo" w:hAnsi="Meiryo" w:cs="Meiryo"/>
          <w:color w:val="333E55"/>
          <w:sz w:val="18"/>
          <w:szCs w:val="18"/>
          <w:lang w:eastAsia="hu-HU"/>
        </w:rPr>
        <w:t>c.</w:t>
      </w:r>
      <w:proofErr w:type="gramEnd"/>
      <w:r w:rsidRPr="005B5E3F">
        <w:rPr>
          <w:rFonts w:ascii="Meiryo" w:eastAsia="Meiryo" w:hAnsi="Meiryo" w:cs="Meiryo"/>
          <w:color w:val="333E55"/>
          <w:sz w:val="18"/>
          <w:szCs w:val="18"/>
          <w:lang w:eastAsia="hu-HU"/>
        </w:rPr>
        <w:t>)  A terepszint alatti létesítmény feletti kert, zöldfelület az OTÉK-</w:t>
      </w:r>
      <w:proofErr w:type="spellStart"/>
      <w:r w:rsidRPr="005B5E3F">
        <w:rPr>
          <w:rFonts w:ascii="Meiryo" w:eastAsia="Meiryo" w:hAnsi="Meiryo" w:cs="Meiryo"/>
          <w:color w:val="333E55"/>
          <w:sz w:val="18"/>
          <w:szCs w:val="18"/>
          <w:lang w:eastAsia="hu-HU"/>
        </w:rPr>
        <w:t>ban</w:t>
      </w:r>
      <w:proofErr w:type="spellEnd"/>
      <w:r w:rsidRPr="005B5E3F">
        <w:rPr>
          <w:rFonts w:ascii="Meiryo" w:eastAsia="Meiryo" w:hAnsi="Meiryo" w:cs="Meiryo"/>
          <w:color w:val="333E55"/>
          <w:sz w:val="18"/>
          <w:szCs w:val="18"/>
          <w:lang w:eastAsia="hu-HU"/>
        </w:rPr>
        <w:t xml:space="preserve"> rögzített feltételek mellett számítható be az építési telekre előírt legkisebb zöldfelületi mutató értékébe.</w:t>
      </w:r>
    </w:p>
    <w:p w:rsidR="005B5E3F" w:rsidRPr="005B5E3F" w:rsidRDefault="005B5E3F" w:rsidP="005B5E3F">
      <w:pPr>
        <w:shd w:val="clear" w:color="auto" w:fill="FFFFFF"/>
        <w:spacing w:after="0" w:line="192" w:lineRule="auto"/>
        <w:ind w:left="85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d.)  </w:t>
      </w:r>
      <w:proofErr w:type="gramStart"/>
      <w:r w:rsidRPr="005B5E3F">
        <w:rPr>
          <w:rFonts w:ascii="Meiryo" w:eastAsia="Meiryo" w:hAnsi="Meiryo" w:cs="Meiryo"/>
          <w:color w:val="333E55"/>
          <w:sz w:val="18"/>
          <w:szCs w:val="18"/>
          <w:lang w:eastAsia="hu-HU"/>
        </w:rPr>
        <w:t>A</w:t>
      </w:r>
      <w:proofErr w:type="gramEnd"/>
      <w:r w:rsidRPr="005B5E3F">
        <w:rPr>
          <w:rFonts w:ascii="Meiryo" w:eastAsia="Meiryo" w:hAnsi="Meiryo" w:cs="Meiryo"/>
          <w:color w:val="333E55"/>
          <w:sz w:val="18"/>
          <w:szCs w:val="18"/>
          <w:lang w:eastAsia="hu-HU"/>
        </w:rPr>
        <w:t xml:space="preserve"> település beépítésre szánt részén a terepszint alatti építmény alapterülete nem haladhatja meg az övezetben előírt beépíthetőség mértékét.</w:t>
      </w:r>
    </w:p>
    <w:p w:rsidR="005B5E3F" w:rsidRPr="005B5E3F" w:rsidRDefault="005B5E3F" w:rsidP="005B5E3F">
      <w:pPr>
        <w:shd w:val="clear" w:color="auto" w:fill="FFFFFF"/>
        <w:spacing w:after="0" w:line="192" w:lineRule="auto"/>
        <w:ind w:left="851"/>
        <w:jc w:val="both"/>
        <w:rPr>
          <w:rFonts w:ascii="Meiryo" w:eastAsia="Meiryo" w:hAnsi="Meiryo" w:cs="Meiryo"/>
          <w:color w:val="333E55"/>
          <w:sz w:val="18"/>
          <w:szCs w:val="18"/>
          <w:lang w:eastAsia="hu-HU"/>
        </w:rPr>
      </w:pPr>
      <w:proofErr w:type="gramStart"/>
      <w:r w:rsidRPr="005B5E3F">
        <w:rPr>
          <w:rFonts w:ascii="Meiryo" w:eastAsia="Meiryo" w:hAnsi="Meiryo" w:cs="Meiryo"/>
          <w:color w:val="333E55"/>
          <w:sz w:val="18"/>
          <w:szCs w:val="18"/>
          <w:lang w:eastAsia="hu-HU"/>
        </w:rPr>
        <w:t>e</w:t>
      </w:r>
      <w:proofErr w:type="gramEnd"/>
      <w:r w:rsidRPr="005B5E3F">
        <w:rPr>
          <w:rFonts w:ascii="Meiryo" w:eastAsia="Meiryo" w:hAnsi="Meiryo" w:cs="Meiryo"/>
          <w:color w:val="333E55"/>
          <w:sz w:val="18"/>
          <w:szCs w:val="18"/>
          <w:lang w:eastAsia="hu-HU"/>
        </w:rPr>
        <w:t>.)  A település beépítésre nem szánt részén a terepszint alatti építmény alapterülete nem haladhatja meg a telek területének 10%-át.</w:t>
      </w:r>
    </w:p>
    <w:p w:rsidR="005B5E3F" w:rsidRPr="005B5E3F" w:rsidRDefault="005B5E3F" w:rsidP="005B5E3F">
      <w:pPr>
        <w:numPr>
          <w:ilvl w:val="0"/>
          <w:numId w:val="1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település beépítésre nem szánt területén 10 m-nél magasabb építményeket a környezethez (a domborzati és növényi adottságokhoz) illeszkedően kell elhelyezni.</w:t>
      </w:r>
    </w:p>
    <w:bookmarkStart w:id="8" w:name="_ftnref_62"/>
    <w:p w:rsidR="005B5E3F" w:rsidRPr="005B5E3F" w:rsidRDefault="005B5E3F" w:rsidP="005B5E3F">
      <w:pPr>
        <w:numPr>
          <w:ilvl w:val="0"/>
          <w:numId w:val="17"/>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"javascript:rendtool.footClickArchive(%22ftn_62%22);"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[6]</w:t>
      </w:r>
      <w:r w:rsidRPr="005B5E3F">
        <w:rPr>
          <w:rFonts w:ascii="Meiryo" w:eastAsia="Meiryo" w:hAnsi="Meiryo" w:cs="Meiryo"/>
          <w:color w:val="333E55"/>
          <w:sz w:val="18"/>
          <w:szCs w:val="18"/>
          <w:lang w:eastAsia="hu-HU"/>
        </w:rPr>
        <w:fldChar w:fldCharType="end"/>
      </w:r>
      <w:bookmarkEnd w:id="8"/>
    </w:p>
    <w:p w:rsidR="005B5E3F" w:rsidRPr="005B5E3F" w:rsidRDefault="005B5E3F" w:rsidP="005B5E3F">
      <w:pPr>
        <w:numPr>
          <w:ilvl w:val="0"/>
          <w:numId w:val="18"/>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Klímaberendezés, turbókazán, központi porszívó szellőzőnyílását szomszéd telkére oldalhatáron álló beépítési mód esetén, valamint az épület fő (utcai) homlokzatára nem lehet elhelyezni.</w:t>
      </w:r>
    </w:p>
    <w:p w:rsidR="005B5E3F" w:rsidRPr="005B5E3F" w:rsidRDefault="005B5E3F" w:rsidP="005B5E3F">
      <w:pPr>
        <w:shd w:val="clear" w:color="auto" w:fill="FFFFFF"/>
        <w:spacing w:after="0" w:line="192" w:lineRule="auto"/>
        <w:jc w:val="center"/>
        <w:outlineLvl w:val="1"/>
        <w:rPr>
          <w:rFonts w:ascii="Meiryo" w:eastAsia="Meiryo" w:hAnsi="Meiryo" w:cs="Meiryo"/>
          <w:color w:val="333E55"/>
          <w:sz w:val="18"/>
          <w:szCs w:val="18"/>
          <w:lang w:eastAsia="hu-HU"/>
        </w:rPr>
      </w:pPr>
      <w:bookmarkStart w:id="9" w:name="_Toc104110106"/>
      <w:bookmarkStart w:id="10" w:name="_Toc95900362"/>
      <w:bookmarkStart w:id="11" w:name="_Toc75076181"/>
      <w:bookmarkStart w:id="12" w:name="_Toc75070006"/>
      <w:bookmarkEnd w:id="9"/>
      <w:bookmarkEnd w:id="10"/>
      <w:bookmarkEnd w:id="11"/>
      <w:r w:rsidRPr="005B5E3F">
        <w:rPr>
          <w:rFonts w:ascii="Meiryo" w:eastAsia="Meiryo" w:hAnsi="Meiryo" w:cs="Meiryo"/>
          <w:color w:val="333E55"/>
          <w:sz w:val="18"/>
          <w:szCs w:val="18"/>
          <w:lang w:eastAsia="hu-HU"/>
        </w:rPr>
        <w:t>Közterületek</w:t>
      </w:r>
      <w:bookmarkEnd w:id="12"/>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8. §.</w:t>
      </w:r>
    </w:p>
    <w:p w:rsidR="005B5E3F" w:rsidRPr="005B5E3F" w:rsidRDefault="005B5E3F" w:rsidP="005B5E3F">
      <w:pPr>
        <w:shd w:val="clear" w:color="auto" w:fill="FFFFFF"/>
        <w:spacing w:after="0" w:line="192" w:lineRule="auto"/>
        <w:ind w:left="567"/>
        <w:jc w:val="both"/>
        <w:rPr>
          <w:rFonts w:ascii="Meiryo" w:eastAsia="Meiryo" w:hAnsi="Meiryo" w:cs="Meiryo"/>
          <w:color w:val="333E55"/>
          <w:sz w:val="18"/>
          <w:szCs w:val="18"/>
          <w:lang w:eastAsia="hu-HU"/>
        </w:rPr>
      </w:pPr>
    </w:p>
    <w:p w:rsidR="005B5E3F" w:rsidRPr="005B5E3F" w:rsidRDefault="005B5E3F" w:rsidP="005B5E3F">
      <w:pPr>
        <w:numPr>
          <w:ilvl w:val="0"/>
          <w:numId w:val="1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terven feltüntetett közterületek a közérdekből szükséges területek, melyek egyrészt a települési közélet terei, a település működéséhez, üzemeltetéséhez szükséges területek, másrészt az egyes telkek közterületi kapcsolatait (közút, közmű stb.) biztosítják.</w:t>
      </w:r>
    </w:p>
    <w:p w:rsidR="005B5E3F" w:rsidRPr="005B5E3F" w:rsidRDefault="005B5E3F" w:rsidP="005B5E3F">
      <w:pPr>
        <w:numPr>
          <w:ilvl w:val="0"/>
          <w:numId w:val="1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terven meghatározott közterületeken túl további közterületek is létesíthetők, a közterületekre vonatkozó üzemeltetői feltételek teljesítése mellett.</w:t>
      </w:r>
    </w:p>
    <w:p w:rsidR="005B5E3F" w:rsidRPr="005B5E3F" w:rsidRDefault="005B5E3F" w:rsidP="005B5E3F">
      <w:pPr>
        <w:numPr>
          <w:ilvl w:val="0"/>
          <w:numId w:val="1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Közterületen csak közhasználatra szolgáló, alábbi építmények létesíthetők, illetve helyezhetők el:</w:t>
      </w:r>
    </w:p>
    <w:p w:rsidR="005B5E3F" w:rsidRPr="005B5E3F" w:rsidRDefault="005B5E3F" w:rsidP="005B5E3F">
      <w:pPr>
        <w:numPr>
          <w:ilvl w:val="1"/>
          <w:numId w:val="1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legfeljebb 16 m</w:t>
      </w:r>
      <w:r w:rsidRPr="005B5E3F">
        <w:rPr>
          <w:rFonts w:ascii="Meiryo" w:eastAsia="Meiryo" w:hAnsi="Meiryo" w:cs="Meiryo"/>
          <w:color w:val="333E55"/>
          <w:sz w:val="18"/>
          <w:szCs w:val="18"/>
          <w:vertAlign w:val="superscript"/>
          <w:lang w:eastAsia="hu-HU"/>
        </w:rPr>
        <w:t>2</w:t>
      </w:r>
      <w:r w:rsidRPr="005B5E3F">
        <w:rPr>
          <w:rFonts w:ascii="Meiryo" w:eastAsia="Meiryo" w:hAnsi="Meiryo" w:cs="Meiryo"/>
          <w:color w:val="333E55"/>
          <w:sz w:val="18"/>
          <w:szCs w:val="18"/>
          <w:lang w:eastAsia="hu-HU"/>
        </w:rPr>
        <w:t> alapterületű autóbusz-váróhelyiség vagy tető,</w:t>
      </w:r>
    </w:p>
    <w:p w:rsidR="005B5E3F" w:rsidRPr="005B5E3F" w:rsidRDefault="005B5E3F" w:rsidP="005B5E3F">
      <w:pPr>
        <w:numPr>
          <w:ilvl w:val="1"/>
          <w:numId w:val="1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legfeljebb 4 m</w:t>
      </w:r>
      <w:r w:rsidRPr="005B5E3F">
        <w:rPr>
          <w:rFonts w:ascii="Meiryo" w:eastAsia="Meiryo" w:hAnsi="Meiryo" w:cs="Meiryo"/>
          <w:color w:val="333E55"/>
          <w:sz w:val="18"/>
          <w:szCs w:val="18"/>
          <w:vertAlign w:val="superscript"/>
          <w:lang w:eastAsia="hu-HU"/>
        </w:rPr>
        <w:t>2</w:t>
      </w:r>
      <w:r w:rsidRPr="005B5E3F">
        <w:rPr>
          <w:rFonts w:ascii="Meiryo" w:eastAsia="Meiryo" w:hAnsi="Meiryo" w:cs="Meiryo"/>
          <w:color w:val="333E55"/>
          <w:sz w:val="18"/>
          <w:szCs w:val="18"/>
          <w:lang w:eastAsia="hu-HU"/>
        </w:rPr>
        <w:t xml:space="preserve"> alapterületű, fa homlokzatú, térelemes, önálló alapszerkezet nélküli pavilon. A pavilont a településképbe illően, a közlekedésbiztonsági előírások figyelembevételével, valamint a közterület kezelhetőségének, </w:t>
      </w:r>
      <w:proofErr w:type="spellStart"/>
      <w:r w:rsidRPr="005B5E3F">
        <w:rPr>
          <w:rFonts w:ascii="Meiryo" w:eastAsia="Meiryo" w:hAnsi="Meiryo" w:cs="Meiryo"/>
          <w:color w:val="333E55"/>
          <w:sz w:val="18"/>
          <w:szCs w:val="18"/>
          <w:lang w:eastAsia="hu-HU"/>
        </w:rPr>
        <w:t>tisztántarthatóságának</w:t>
      </w:r>
      <w:proofErr w:type="spellEnd"/>
      <w:r w:rsidRPr="005B5E3F">
        <w:rPr>
          <w:rFonts w:ascii="Meiryo" w:eastAsia="Meiryo" w:hAnsi="Meiryo" w:cs="Meiryo"/>
          <w:color w:val="333E55"/>
          <w:sz w:val="18"/>
          <w:szCs w:val="18"/>
          <w:lang w:eastAsia="hu-HU"/>
        </w:rPr>
        <w:t xml:space="preserve"> biztosításával kell elhelyezni. Egy-egy közterületi szakaszon csak azonos formájú, anyagú és színű pavilonok állíthatók fel,</w:t>
      </w:r>
    </w:p>
    <w:p w:rsidR="005B5E3F" w:rsidRPr="005B5E3F" w:rsidRDefault="005B5E3F" w:rsidP="005B5E3F">
      <w:pPr>
        <w:numPr>
          <w:ilvl w:val="1"/>
          <w:numId w:val="1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telefonfülkék, valamint közműépítmények (szivattyúházak, trafóházak, telefon-alközpontok, stb.) és köztárgyak helyezhetők el, az OTÉK vonatkozó előírásai szerint,</w:t>
      </w:r>
    </w:p>
    <w:p w:rsidR="005B5E3F" w:rsidRPr="005B5E3F" w:rsidRDefault="005B5E3F" w:rsidP="005B5E3F">
      <w:pPr>
        <w:numPr>
          <w:ilvl w:val="1"/>
          <w:numId w:val="1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hirdető (</w:t>
      </w:r>
      <w:proofErr w:type="gramStart"/>
      <w:r w:rsidRPr="005B5E3F">
        <w:rPr>
          <w:rFonts w:ascii="Meiryo" w:eastAsia="Meiryo" w:hAnsi="Meiryo" w:cs="Meiryo"/>
          <w:color w:val="333E55"/>
          <w:sz w:val="18"/>
          <w:szCs w:val="18"/>
          <w:lang w:eastAsia="hu-HU"/>
        </w:rPr>
        <w:t>reklám</w:t>
      </w:r>
      <w:proofErr w:type="gramEnd"/>
      <w:r w:rsidRPr="005B5E3F">
        <w:rPr>
          <w:rFonts w:ascii="Meiryo" w:eastAsia="Meiryo" w:hAnsi="Meiryo" w:cs="Meiryo"/>
          <w:color w:val="333E55"/>
          <w:sz w:val="18"/>
          <w:szCs w:val="18"/>
          <w:lang w:eastAsia="hu-HU"/>
        </w:rPr>
        <w:t>) berendezés:</w:t>
      </w:r>
    </w:p>
    <w:p w:rsidR="005B5E3F" w:rsidRPr="005B5E3F" w:rsidRDefault="005B5E3F" w:rsidP="005B5E3F">
      <w:pPr>
        <w:numPr>
          <w:ilvl w:val="0"/>
          <w:numId w:val="1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lastRenderedPageBreak/>
        <w:t>Közterületen építményt az OTÉK vonatkozó előírásai szerint úgy kell elhelyezni, hogy az a közterület rendeltetésszerű használatát, valamint a közművek elhelyezését, üzemeltetését, karbantartását nem akadályozhatja.</w:t>
      </w:r>
    </w:p>
    <w:bookmarkStart w:id="13" w:name="_ftnref_63"/>
    <w:p w:rsidR="005B5E3F" w:rsidRPr="005B5E3F" w:rsidRDefault="005B5E3F" w:rsidP="005B5E3F">
      <w:pPr>
        <w:numPr>
          <w:ilvl w:val="0"/>
          <w:numId w:val="1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"javascript:rendtool.footClickArchive(%22ftn_63%22);"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[7]</w:t>
      </w:r>
      <w:r w:rsidRPr="005B5E3F">
        <w:rPr>
          <w:rFonts w:ascii="Meiryo" w:eastAsia="Meiryo" w:hAnsi="Meiryo" w:cs="Meiryo"/>
          <w:color w:val="333E55"/>
          <w:sz w:val="18"/>
          <w:szCs w:val="18"/>
          <w:lang w:eastAsia="hu-HU"/>
        </w:rPr>
        <w:fldChar w:fldCharType="end"/>
      </w:r>
      <w:bookmarkEnd w:id="13"/>
    </w:p>
    <w:p w:rsidR="005B5E3F" w:rsidRPr="005B5E3F" w:rsidRDefault="005B5E3F" w:rsidP="005B5E3F">
      <w:pPr>
        <w:numPr>
          <w:ilvl w:val="0"/>
          <w:numId w:val="1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w:t>
      </w:r>
      <w:bookmarkStart w:id="14" w:name="_ftnref_64"/>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"javascript:rendtool.footClickArchive(%22ftn_64%22);"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[8]</w:t>
      </w:r>
      <w:r w:rsidRPr="005B5E3F">
        <w:rPr>
          <w:rFonts w:ascii="Meiryo" w:eastAsia="Meiryo" w:hAnsi="Meiryo" w:cs="Meiryo"/>
          <w:color w:val="333E55"/>
          <w:sz w:val="18"/>
          <w:szCs w:val="18"/>
          <w:lang w:eastAsia="hu-HU"/>
        </w:rPr>
        <w:fldChar w:fldCharType="end"/>
      </w:r>
      <w:bookmarkEnd w:id="14"/>
    </w:p>
    <w:bookmarkStart w:id="15" w:name="_ftnref_65"/>
    <w:p w:rsidR="005B5E3F" w:rsidRPr="005B5E3F" w:rsidRDefault="005B5E3F" w:rsidP="005B5E3F">
      <w:pPr>
        <w:numPr>
          <w:ilvl w:val="0"/>
          <w:numId w:val="1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"javascript:rendtool.footClickArchive(%22ftn_65%22);"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[9]</w:t>
      </w:r>
      <w:r w:rsidRPr="005B5E3F">
        <w:rPr>
          <w:rFonts w:ascii="Meiryo" w:eastAsia="Meiryo" w:hAnsi="Meiryo" w:cs="Meiryo"/>
          <w:color w:val="333E55"/>
          <w:sz w:val="18"/>
          <w:szCs w:val="18"/>
          <w:lang w:eastAsia="hu-HU"/>
        </w:rPr>
        <w:fldChar w:fldCharType="end"/>
      </w:r>
      <w:bookmarkEnd w:id="15"/>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u w:val="single"/>
          <w:lang w:eastAsia="hu-HU"/>
        </w:rPr>
        <w:t>Reklámfelületek kialakítása</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9.§.</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numPr>
          <w:ilvl w:val="0"/>
          <w:numId w:val="2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 település területén kereskedelmi célú </w:t>
      </w:r>
      <w:proofErr w:type="gramStart"/>
      <w:r w:rsidRPr="005B5E3F">
        <w:rPr>
          <w:rFonts w:ascii="Meiryo" w:eastAsia="Meiryo" w:hAnsi="Meiryo" w:cs="Meiryo"/>
          <w:color w:val="333E55"/>
          <w:sz w:val="18"/>
          <w:szCs w:val="18"/>
          <w:lang w:eastAsia="hu-HU"/>
        </w:rPr>
        <w:t>reklám</w:t>
      </w:r>
      <w:proofErr w:type="gramEnd"/>
      <w:r w:rsidRPr="005B5E3F">
        <w:rPr>
          <w:rFonts w:ascii="Meiryo" w:eastAsia="Meiryo" w:hAnsi="Meiryo" w:cs="Meiryo"/>
          <w:color w:val="333E55"/>
          <w:sz w:val="18"/>
          <w:szCs w:val="18"/>
          <w:lang w:eastAsia="hu-HU"/>
        </w:rPr>
        <w:t xml:space="preserve"> elhelyezése a termelés, szolgáltatás, vendéglátás tevékenységének segítése céljából lehetséges.</w:t>
      </w:r>
    </w:p>
    <w:p w:rsidR="005B5E3F" w:rsidRPr="005B5E3F" w:rsidRDefault="005B5E3F" w:rsidP="005B5E3F">
      <w:pPr>
        <w:shd w:val="clear" w:color="auto" w:fill="FFFFFF"/>
        <w:spacing w:after="0" w:line="192" w:lineRule="auto"/>
        <w:jc w:val="center"/>
        <w:outlineLvl w:val="1"/>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Külterület és belterület</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10.§.</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numPr>
          <w:ilvl w:val="0"/>
          <w:numId w:val="2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belterületi határ módosításáról a szabályozási tervnek és jelen előírásoknak megfelelően kell gondoskodni.</w:t>
      </w:r>
    </w:p>
    <w:p w:rsidR="005B5E3F" w:rsidRPr="005B5E3F" w:rsidRDefault="005B5E3F" w:rsidP="005B5E3F">
      <w:pPr>
        <w:numPr>
          <w:ilvl w:val="0"/>
          <w:numId w:val="2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Mezőgazdasági művelésű területeket beépítésre szánt területbe, illetve belterületbe vonni csak akkor lehet, ha a szabályozási terv beépítésre szánt területfelhasználási </w:t>
      </w:r>
      <w:proofErr w:type="gramStart"/>
      <w:r w:rsidRPr="005B5E3F">
        <w:rPr>
          <w:rFonts w:ascii="Meiryo" w:eastAsia="Meiryo" w:hAnsi="Meiryo" w:cs="Meiryo"/>
          <w:color w:val="333E55"/>
          <w:sz w:val="18"/>
          <w:szCs w:val="18"/>
          <w:lang w:eastAsia="hu-HU"/>
        </w:rPr>
        <w:t>kategóriába</w:t>
      </w:r>
      <w:proofErr w:type="gramEnd"/>
      <w:r w:rsidRPr="005B5E3F">
        <w:rPr>
          <w:rFonts w:ascii="Meiryo" w:eastAsia="Meiryo" w:hAnsi="Meiryo" w:cs="Meiryo"/>
          <w:color w:val="333E55"/>
          <w:sz w:val="18"/>
          <w:szCs w:val="18"/>
          <w:lang w:eastAsia="hu-HU"/>
        </w:rPr>
        <w:t xml:space="preserve"> sorolta a területet és a művelési ág alóli végleges kivonást, az illetékes földhivatal jóváhagyta.</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outlineLvl w:val="1"/>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Területfelhasználás</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11.§.</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numPr>
          <w:ilvl w:val="0"/>
          <w:numId w:val="2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település területét építési szempontból</w:t>
      </w:r>
    </w:p>
    <w:p w:rsidR="005B5E3F" w:rsidRPr="005B5E3F" w:rsidRDefault="005B5E3F" w:rsidP="005B5E3F">
      <w:pPr>
        <w:numPr>
          <w:ilvl w:val="0"/>
          <w:numId w:val="23"/>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beépített és beépítésre szánt</w:t>
      </w:r>
    </w:p>
    <w:p w:rsidR="005B5E3F" w:rsidRPr="005B5E3F" w:rsidRDefault="005B5E3F" w:rsidP="005B5E3F">
      <w:pPr>
        <w:numPr>
          <w:ilvl w:val="0"/>
          <w:numId w:val="23"/>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beépítésre nem szánt</w:t>
      </w:r>
    </w:p>
    <w:p w:rsidR="005B5E3F" w:rsidRPr="005B5E3F" w:rsidRDefault="005B5E3F" w:rsidP="005B5E3F">
      <w:pPr>
        <w:shd w:val="clear" w:color="auto" w:fill="FFFFFF"/>
        <w:spacing w:after="0" w:line="192" w:lineRule="auto"/>
        <w:ind w:left="510"/>
        <w:jc w:val="both"/>
        <w:rPr>
          <w:rFonts w:ascii="Meiryo" w:eastAsia="Meiryo" w:hAnsi="Meiryo" w:cs="Meiryo"/>
          <w:color w:val="333E55"/>
          <w:sz w:val="18"/>
          <w:szCs w:val="18"/>
          <w:lang w:eastAsia="hu-HU"/>
        </w:rPr>
      </w:pPr>
      <w:proofErr w:type="gramStart"/>
      <w:r w:rsidRPr="005B5E3F">
        <w:rPr>
          <w:rFonts w:ascii="Meiryo" w:eastAsia="Meiryo" w:hAnsi="Meiryo" w:cs="Meiryo"/>
          <w:color w:val="333E55"/>
          <w:sz w:val="18"/>
          <w:szCs w:val="18"/>
          <w:lang w:eastAsia="hu-HU"/>
        </w:rPr>
        <w:t>területbe</w:t>
      </w:r>
      <w:proofErr w:type="gramEnd"/>
      <w:r w:rsidRPr="005B5E3F">
        <w:rPr>
          <w:rFonts w:ascii="Meiryo" w:eastAsia="Meiryo" w:hAnsi="Meiryo" w:cs="Meiryo"/>
          <w:color w:val="333E55"/>
          <w:sz w:val="18"/>
          <w:szCs w:val="18"/>
          <w:lang w:eastAsia="hu-HU"/>
        </w:rPr>
        <w:t xml:space="preserve"> kell sorolni.</w:t>
      </w:r>
    </w:p>
    <w:p w:rsidR="005B5E3F" w:rsidRPr="005B5E3F" w:rsidRDefault="005B5E3F" w:rsidP="005B5E3F">
      <w:pPr>
        <w:numPr>
          <w:ilvl w:val="0"/>
          <w:numId w:val="2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 település területe az alábbi területfelhasználási </w:t>
      </w:r>
      <w:proofErr w:type="gramStart"/>
      <w:r w:rsidRPr="005B5E3F">
        <w:rPr>
          <w:rFonts w:ascii="Meiryo" w:eastAsia="Meiryo" w:hAnsi="Meiryo" w:cs="Meiryo"/>
          <w:color w:val="333E55"/>
          <w:sz w:val="18"/>
          <w:szCs w:val="18"/>
          <w:lang w:eastAsia="hu-HU"/>
        </w:rPr>
        <w:t>kategóriákba</w:t>
      </w:r>
      <w:proofErr w:type="gramEnd"/>
      <w:r w:rsidRPr="005B5E3F">
        <w:rPr>
          <w:rFonts w:ascii="Meiryo" w:eastAsia="Meiryo" w:hAnsi="Meiryo" w:cs="Meiryo"/>
          <w:color w:val="333E55"/>
          <w:sz w:val="18"/>
          <w:szCs w:val="18"/>
          <w:lang w:eastAsia="hu-HU"/>
        </w:rPr>
        <w:t xml:space="preserve"> tagozódik:</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numPr>
          <w:ilvl w:val="0"/>
          <w:numId w:val="25"/>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beépített és beépítésre szánt területek építési használatuk általános jellege, valamint sajátos építési használatuk szerint</w:t>
      </w:r>
    </w:p>
    <w:p w:rsidR="005B5E3F" w:rsidRPr="005B5E3F" w:rsidRDefault="005B5E3F" w:rsidP="005B5E3F">
      <w:pPr>
        <w:numPr>
          <w:ilvl w:val="0"/>
          <w:numId w:val="2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lakóterület:</w:t>
      </w:r>
    </w:p>
    <w:p w:rsidR="005B5E3F" w:rsidRPr="005B5E3F" w:rsidRDefault="005B5E3F" w:rsidP="005B5E3F">
      <w:pPr>
        <w:numPr>
          <w:ilvl w:val="0"/>
          <w:numId w:val="2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falusias lakóterület,</w:t>
      </w:r>
    </w:p>
    <w:p w:rsidR="005B5E3F" w:rsidRPr="005B5E3F" w:rsidRDefault="005B5E3F" w:rsidP="005B5E3F">
      <w:pPr>
        <w:numPr>
          <w:ilvl w:val="0"/>
          <w:numId w:val="2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vegyes terület</w:t>
      </w:r>
    </w:p>
    <w:p w:rsidR="005B5E3F" w:rsidRPr="005B5E3F" w:rsidRDefault="005B5E3F" w:rsidP="005B5E3F">
      <w:pPr>
        <w:numPr>
          <w:ilvl w:val="0"/>
          <w:numId w:val="2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településközpont vegyes terület</w:t>
      </w:r>
    </w:p>
    <w:p w:rsidR="005B5E3F" w:rsidRPr="005B5E3F" w:rsidRDefault="005B5E3F" w:rsidP="005B5E3F">
      <w:pPr>
        <w:numPr>
          <w:ilvl w:val="0"/>
          <w:numId w:val="2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üdülőterület</w:t>
      </w:r>
    </w:p>
    <w:p w:rsidR="005B5E3F" w:rsidRPr="005B5E3F" w:rsidRDefault="005B5E3F" w:rsidP="005B5E3F">
      <w:pPr>
        <w:numPr>
          <w:ilvl w:val="0"/>
          <w:numId w:val="2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üdülőházas terület</w:t>
      </w:r>
    </w:p>
    <w:p w:rsidR="005B5E3F" w:rsidRPr="005B5E3F" w:rsidRDefault="005B5E3F" w:rsidP="005B5E3F">
      <w:pPr>
        <w:numPr>
          <w:ilvl w:val="0"/>
          <w:numId w:val="2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gazdasági terület:</w:t>
      </w:r>
    </w:p>
    <w:p w:rsidR="005B5E3F" w:rsidRPr="005B5E3F" w:rsidRDefault="005B5E3F" w:rsidP="005B5E3F">
      <w:pPr>
        <w:numPr>
          <w:ilvl w:val="0"/>
          <w:numId w:val="2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ipari terület,</w:t>
      </w:r>
    </w:p>
    <w:p w:rsidR="005B5E3F" w:rsidRPr="005B5E3F" w:rsidRDefault="005B5E3F" w:rsidP="005B5E3F">
      <w:pPr>
        <w:numPr>
          <w:ilvl w:val="0"/>
          <w:numId w:val="2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különleges terület:</w:t>
      </w:r>
    </w:p>
    <w:p w:rsidR="005B5E3F" w:rsidRPr="005B5E3F" w:rsidRDefault="005B5E3F" w:rsidP="005B5E3F">
      <w:pPr>
        <w:numPr>
          <w:ilvl w:val="0"/>
          <w:numId w:val="2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temető terület,</w:t>
      </w:r>
    </w:p>
    <w:p w:rsidR="005B5E3F" w:rsidRPr="005B5E3F" w:rsidRDefault="005B5E3F" w:rsidP="005B5E3F">
      <w:pPr>
        <w:numPr>
          <w:ilvl w:val="0"/>
          <w:numId w:val="27"/>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beépítésre nem szánt területek</w:t>
      </w:r>
    </w:p>
    <w:p w:rsidR="005B5E3F" w:rsidRPr="005B5E3F" w:rsidRDefault="005B5E3F" w:rsidP="005B5E3F">
      <w:pPr>
        <w:numPr>
          <w:ilvl w:val="0"/>
          <w:numId w:val="28"/>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közlekedési- és közműterület,</w:t>
      </w:r>
    </w:p>
    <w:p w:rsidR="005B5E3F" w:rsidRPr="005B5E3F" w:rsidRDefault="005B5E3F" w:rsidP="005B5E3F">
      <w:pPr>
        <w:numPr>
          <w:ilvl w:val="0"/>
          <w:numId w:val="28"/>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zöldterület,</w:t>
      </w:r>
    </w:p>
    <w:p w:rsidR="005B5E3F" w:rsidRPr="005B5E3F" w:rsidRDefault="005B5E3F" w:rsidP="005B5E3F">
      <w:pPr>
        <w:numPr>
          <w:ilvl w:val="0"/>
          <w:numId w:val="28"/>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erdőterület,</w:t>
      </w:r>
    </w:p>
    <w:p w:rsidR="005B5E3F" w:rsidRPr="005B5E3F" w:rsidRDefault="005B5E3F" w:rsidP="005B5E3F">
      <w:pPr>
        <w:numPr>
          <w:ilvl w:val="0"/>
          <w:numId w:val="28"/>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mezőgazdasági terület,</w:t>
      </w:r>
    </w:p>
    <w:p w:rsidR="005B5E3F" w:rsidRPr="005B5E3F" w:rsidRDefault="005B5E3F" w:rsidP="005B5E3F">
      <w:pPr>
        <w:numPr>
          <w:ilvl w:val="0"/>
          <w:numId w:val="28"/>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vízgazdálkodási terület.</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b/>
          <w:bCs/>
          <w:color w:val="333E55"/>
          <w:sz w:val="18"/>
          <w:szCs w:val="18"/>
          <w:lang w:eastAsia="hu-HU"/>
        </w:rPr>
        <w:t>Beépített és beépítésre szánt területek</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12.§.</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numPr>
          <w:ilvl w:val="0"/>
          <w:numId w:val="2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lastRenderedPageBreak/>
        <w:t xml:space="preserve">Beépítésre szánt területen a </w:t>
      </w:r>
      <w:proofErr w:type="spellStart"/>
      <w:r w:rsidRPr="005B5E3F">
        <w:rPr>
          <w:rFonts w:ascii="Meiryo" w:eastAsia="Meiryo" w:hAnsi="Meiryo" w:cs="Meiryo"/>
          <w:color w:val="333E55"/>
          <w:sz w:val="18"/>
          <w:szCs w:val="18"/>
          <w:lang w:eastAsia="hu-HU"/>
        </w:rPr>
        <w:t>közművesítettséget</w:t>
      </w:r>
      <w:proofErr w:type="spellEnd"/>
      <w:r w:rsidRPr="005B5E3F">
        <w:rPr>
          <w:rFonts w:ascii="Meiryo" w:eastAsia="Meiryo" w:hAnsi="Meiryo" w:cs="Meiryo"/>
          <w:color w:val="333E55"/>
          <w:sz w:val="18"/>
          <w:szCs w:val="18"/>
          <w:lang w:eastAsia="hu-HU"/>
        </w:rPr>
        <w:t xml:space="preserve"> az alábbi mértékben kell biztosítani: </w:t>
      </w:r>
    </w:p>
    <w:p w:rsidR="005B5E3F" w:rsidRPr="005B5E3F" w:rsidRDefault="005B5E3F" w:rsidP="005B5E3F">
      <w:pPr>
        <w:numPr>
          <w:ilvl w:val="0"/>
          <w:numId w:val="3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 beépítésre szánt terület belterületi részén közüzemi ivóvíz szolgáltatás, amennyiben közüzemi szennyvízelvezetés és –tisztítás nem épült ki, egyedi közművel történő szennyvíztisztítás és szennyvízelhelyezés, közüzemi villamos </w:t>
      </w:r>
      <w:proofErr w:type="gramStart"/>
      <w:r w:rsidRPr="005B5E3F">
        <w:rPr>
          <w:rFonts w:ascii="Meiryo" w:eastAsia="Meiryo" w:hAnsi="Meiryo" w:cs="Meiryo"/>
          <w:color w:val="333E55"/>
          <w:sz w:val="18"/>
          <w:szCs w:val="18"/>
          <w:lang w:eastAsia="hu-HU"/>
        </w:rPr>
        <w:t>energia szolgáltatás</w:t>
      </w:r>
      <w:proofErr w:type="gramEnd"/>
      <w:r w:rsidRPr="005B5E3F">
        <w:rPr>
          <w:rFonts w:ascii="Meiryo" w:eastAsia="Meiryo" w:hAnsi="Meiryo" w:cs="Meiryo"/>
          <w:color w:val="333E55"/>
          <w:sz w:val="18"/>
          <w:szCs w:val="18"/>
          <w:lang w:eastAsia="hu-HU"/>
        </w:rPr>
        <w:t>, közterületi nyílt vagy zárt rendszerű csapadékvíz-elvezetés;</w:t>
      </w:r>
    </w:p>
    <w:p w:rsidR="005B5E3F" w:rsidRPr="005B5E3F" w:rsidRDefault="005B5E3F" w:rsidP="005B5E3F">
      <w:pPr>
        <w:numPr>
          <w:ilvl w:val="0"/>
          <w:numId w:val="3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 beépítésre szánt terület külterületi részén közüzemi ivóvíz szolgáltatás, egyedi közművel történő szennyvíztisztítás és szennyvízelhelyezés, közüzemi villamos </w:t>
      </w:r>
      <w:proofErr w:type="gramStart"/>
      <w:r w:rsidRPr="005B5E3F">
        <w:rPr>
          <w:rFonts w:ascii="Meiryo" w:eastAsia="Meiryo" w:hAnsi="Meiryo" w:cs="Meiryo"/>
          <w:color w:val="333E55"/>
          <w:sz w:val="18"/>
          <w:szCs w:val="18"/>
          <w:lang w:eastAsia="hu-HU"/>
        </w:rPr>
        <w:t>energia szolgáltatás</w:t>
      </w:r>
      <w:proofErr w:type="gramEnd"/>
      <w:r w:rsidRPr="005B5E3F">
        <w:rPr>
          <w:rFonts w:ascii="Meiryo" w:eastAsia="Meiryo" w:hAnsi="Meiryo" w:cs="Meiryo"/>
          <w:color w:val="333E55"/>
          <w:sz w:val="18"/>
          <w:szCs w:val="18"/>
          <w:lang w:eastAsia="hu-HU"/>
        </w:rPr>
        <w:t>, közterületi nyílt rendszerű csapadékvíz-elvezetés.</w:t>
      </w:r>
    </w:p>
    <w:p w:rsidR="005B5E3F" w:rsidRPr="005B5E3F" w:rsidRDefault="005B5E3F" w:rsidP="005B5E3F">
      <w:pPr>
        <w:numPr>
          <w:ilvl w:val="0"/>
          <w:numId w:val="3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építmények, önálló rendeltetési egységek, területek rendeltetésszerű használatához – helyi önkormányzati parkolási rendelet hiányában – a járművek elhelyezési lehetőségét az OTÉK előírásai szerint saját telken belül kell biztosítani.</w:t>
      </w:r>
    </w:p>
    <w:p w:rsidR="005B5E3F" w:rsidRPr="005B5E3F" w:rsidRDefault="005B5E3F" w:rsidP="005B5E3F">
      <w:pPr>
        <w:shd w:val="clear" w:color="auto" w:fill="FFFFFF"/>
        <w:spacing w:after="0" w:line="192" w:lineRule="auto"/>
        <w:jc w:val="both"/>
        <w:outlineLvl w:val="5"/>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outlineLvl w:val="5"/>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Lakóterületek</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Falusias lakóterület</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13.§.</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numPr>
          <w:ilvl w:val="0"/>
          <w:numId w:val="3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falusias lakóterületen elhelyezhető:</w:t>
      </w:r>
    </w:p>
    <w:p w:rsidR="005B5E3F" w:rsidRPr="005B5E3F" w:rsidRDefault="005B5E3F" w:rsidP="005B5E3F">
      <w:pPr>
        <w:numPr>
          <w:ilvl w:val="1"/>
          <w:numId w:val="3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lakóépület,</w:t>
      </w:r>
    </w:p>
    <w:p w:rsidR="005B5E3F" w:rsidRPr="005B5E3F" w:rsidRDefault="005B5E3F" w:rsidP="005B5E3F">
      <w:pPr>
        <w:numPr>
          <w:ilvl w:val="1"/>
          <w:numId w:val="3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mező- és erdőgazdasági (üzemi) épület,</w:t>
      </w:r>
    </w:p>
    <w:p w:rsidR="005B5E3F" w:rsidRPr="005B5E3F" w:rsidRDefault="005B5E3F" w:rsidP="005B5E3F">
      <w:pPr>
        <w:numPr>
          <w:ilvl w:val="1"/>
          <w:numId w:val="3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helyi lakosságot szolgáló, nem zavaró hatású kereskedelmi, szolgáltató, és kézműipari épület,</w:t>
      </w:r>
    </w:p>
    <w:p w:rsidR="005B5E3F" w:rsidRPr="005B5E3F" w:rsidRDefault="005B5E3F" w:rsidP="005B5E3F">
      <w:pPr>
        <w:numPr>
          <w:ilvl w:val="1"/>
          <w:numId w:val="3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vendéglátó épület,</w:t>
      </w:r>
    </w:p>
    <w:p w:rsidR="005B5E3F" w:rsidRPr="005B5E3F" w:rsidRDefault="005B5E3F" w:rsidP="005B5E3F">
      <w:pPr>
        <w:numPr>
          <w:ilvl w:val="1"/>
          <w:numId w:val="3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szálláshely szolgáltató épület,</w:t>
      </w:r>
    </w:p>
    <w:p w:rsidR="005B5E3F" w:rsidRPr="005B5E3F" w:rsidRDefault="005B5E3F" w:rsidP="005B5E3F">
      <w:pPr>
        <w:numPr>
          <w:ilvl w:val="1"/>
          <w:numId w:val="3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helyi igazgatási, egyházi, oktatási, egészségügyi, szociális épület,</w:t>
      </w:r>
    </w:p>
    <w:p w:rsidR="005B5E3F" w:rsidRPr="005B5E3F" w:rsidRDefault="005B5E3F" w:rsidP="005B5E3F">
      <w:pPr>
        <w:numPr>
          <w:ilvl w:val="1"/>
          <w:numId w:val="3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sportépítmény,</w:t>
      </w:r>
    </w:p>
    <w:p w:rsidR="005B5E3F" w:rsidRPr="005B5E3F" w:rsidRDefault="005B5E3F" w:rsidP="005B5E3F">
      <w:pPr>
        <w:numPr>
          <w:ilvl w:val="1"/>
          <w:numId w:val="3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melléképítmény (OTÉK 1. számú melléklet fogalommeghatározása szerint).</w:t>
      </w:r>
    </w:p>
    <w:p w:rsidR="005B5E3F" w:rsidRPr="005B5E3F" w:rsidRDefault="005B5E3F" w:rsidP="005B5E3F">
      <w:pPr>
        <w:numPr>
          <w:ilvl w:val="0"/>
          <w:numId w:val="3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Lakóterületen gazdasági tevékenység csak akkor folytatható, továbbá telephely csak akkor alakítható ki, amennyiben a rendeltetési használatból eredő sajátos hatások nem korlátozzák a szomszédos telkeknek az övezeti előírásoknak megfelelő beépítését, használatát.</w:t>
      </w:r>
    </w:p>
    <w:p w:rsidR="005B5E3F" w:rsidRPr="005B5E3F" w:rsidRDefault="005B5E3F" w:rsidP="005B5E3F">
      <w:pPr>
        <w:numPr>
          <w:ilvl w:val="0"/>
          <w:numId w:val="3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 falusias lakóterület építési övezetben található kialakult telkek beépíthetők, amennyiben területük eléri </w:t>
      </w:r>
      <w:proofErr w:type="gramStart"/>
      <w:r w:rsidRPr="005B5E3F">
        <w:rPr>
          <w:rFonts w:ascii="Meiryo" w:eastAsia="Meiryo" w:hAnsi="Meiryo" w:cs="Meiryo"/>
          <w:color w:val="333E55"/>
          <w:sz w:val="18"/>
          <w:szCs w:val="18"/>
          <w:lang w:eastAsia="hu-HU"/>
        </w:rPr>
        <w:t>a</w:t>
      </w:r>
      <w:proofErr w:type="gramEnd"/>
      <w:r w:rsidRPr="005B5E3F">
        <w:rPr>
          <w:rFonts w:ascii="Meiryo" w:eastAsia="Meiryo" w:hAnsi="Meiryo" w:cs="Meiryo"/>
          <w:color w:val="333E55"/>
          <w:sz w:val="18"/>
          <w:szCs w:val="18"/>
          <w:lang w:eastAsia="hu-HU"/>
        </w:rPr>
        <w:t xml:space="preserve"> 500 m</w:t>
      </w:r>
      <w:r w:rsidRPr="005B5E3F">
        <w:rPr>
          <w:rFonts w:ascii="Meiryo" w:eastAsia="Meiryo" w:hAnsi="Meiryo" w:cs="Meiryo"/>
          <w:color w:val="333E55"/>
          <w:sz w:val="18"/>
          <w:szCs w:val="18"/>
          <w:vertAlign w:val="superscript"/>
          <w:lang w:eastAsia="hu-HU"/>
        </w:rPr>
        <w:t>2</w:t>
      </w:r>
      <w:r w:rsidRPr="005B5E3F">
        <w:rPr>
          <w:rFonts w:ascii="Meiryo" w:eastAsia="Meiryo" w:hAnsi="Meiryo" w:cs="Meiryo"/>
          <w:color w:val="333E55"/>
          <w:sz w:val="18"/>
          <w:szCs w:val="18"/>
          <w:lang w:eastAsia="hu-HU"/>
        </w:rPr>
        <w:t xml:space="preserve">-t. A beépíthető telek </w:t>
      </w:r>
      <w:proofErr w:type="gramStart"/>
      <w:r w:rsidRPr="005B5E3F">
        <w:rPr>
          <w:rFonts w:ascii="Meiryo" w:eastAsia="Meiryo" w:hAnsi="Meiryo" w:cs="Meiryo"/>
          <w:color w:val="333E55"/>
          <w:sz w:val="18"/>
          <w:szCs w:val="18"/>
          <w:lang w:eastAsia="hu-HU"/>
        </w:rPr>
        <w:t>minimális</w:t>
      </w:r>
      <w:proofErr w:type="gramEnd"/>
      <w:r w:rsidRPr="005B5E3F">
        <w:rPr>
          <w:rFonts w:ascii="Meiryo" w:eastAsia="Meiryo" w:hAnsi="Meiryo" w:cs="Meiryo"/>
          <w:color w:val="333E55"/>
          <w:sz w:val="18"/>
          <w:szCs w:val="18"/>
          <w:lang w:eastAsia="hu-HU"/>
        </w:rPr>
        <w:t xml:space="preserve"> szélessége a homlokvonalon 12 m.</w:t>
      </w:r>
    </w:p>
    <w:bookmarkStart w:id="16" w:name="_ftnref_13"/>
    <w:p w:rsidR="005B5E3F" w:rsidRPr="005B5E3F" w:rsidRDefault="005B5E3F" w:rsidP="005B5E3F">
      <w:pPr>
        <w:numPr>
          <w:ilvl w:val="0"/>
          <w:numId w:val="3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"javascript:rendtool.footClickArchive(%22ftn_13%22);" \o ""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[10]</w:t>
      </w:r>
      <w:r w:rsidRPr="005B5E3F">
        <w:rPr>
          <w:rFonts w:ascii="Meiryo" w:eastAsia="Meiryo" w:hAnsi="Meiryo" w:cs="Meiryo"/>
          <w:color w:val="333E55"/>
          <w:sz w:val="18"/>
          <w:szCs w:val="18"/>
          <w:lang w:eastAsia="hu-HU"/>
        </w:rPr>
        <w:fldChar w:fldCharType="end"/>
      </w:r>
      <w:bookmarkEnd w:id="16"/>
      <w:r w:rsidRPr="005B5E3F">
        <w:rPr>
          <w:rFonts w:ascii="Meiryo" w:eastAsia="Meiryo" w:hAnsi="Meiryo" w:cs="Meiryo"/>
          <w:color w:val="333E55"/>
          <w:sz w:val="18"/>
          <w:szCs w:val="18"/>
          <w:lang w:eastAsia="hu-HU"/>
        </w:rPr>
        <w:t>Épületek a szabályozási terven jelölt, annak hiányában az alábbiak szerint kialakított építési helyen belül helyezhetők el: </w:t>
      </w:r>
    </w:p>
    <w:p w:rsidR="005B5E3F" w:rsidRPr="005B5E3F" w:rsidRDefault="005B5E3F" w:rsidP="005B5E3F">
      <w:pPr>
        <w:numPr>
          <w:ilvl w:val="1"/>
          <w:numId w:val="33"/>
        </w:numPr>
        <w:shd w:val="clear" w:color="auto" w:fill="FFFFFF"/>
        <w:spacing w:after="0" w:line="192" w:lineRule="auto"/>
        <w:ind w:hanging="36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az építési hely előkerti vonala a kialakult építési vonal, ahol ez nem állapítható meg, 5,0 méter, az 57. </w:t>
      </w:r>
      <w:proofErr w:type="spellStart"/>
      <w:r w:rsidRPr="005B5E3F">
        <w:rPr>
          <w:rFonts w:ascii="Meiryo" w:eastAsia="Meiryo" w:hAnsi="Meiryo" w:cs="Meiryo"/>
          <w:color w:val="333E55"/>
          <w:sz w:val="18"/>
          <w:szCs w:val="18"/>
          <w:lang w:eastAsia="hu-HU"/>
        </w:rPr>
        <w:t>hrsz</w:t>
      </w:r>
      <w:proofErr w:type="spellEnd"/>
      <w:r w:rsidRPr="005B5E3F">
        <w:rPr>
          <w:rFonts w:ascii="Meiryo" w:eastAsia="Meiryo" w:hAnsi="Meiryo" w:cs="Meiryo"/>
          <w:color w:val="333E55"/>
          <w:sz w:val="18"/>
          <w:szCs w:val="18"/>
          <w:lang w:eastAsia="hu-HU"/>
        </w:rPr>
        <w:t>.-ú ingatlan esetében az előkert mértéke 37 méter.</w:t>
      </w:r>
    </w:p>
    <w:p w:rsidR="005B5E3F" w:rsidRPr="005B5E3F" w:rsidRDefault="005B5E3F" w:rsidP="005B5E3F">
      <w:pPr>
        <w:numPr>
          <w:ilvl w:val="1"/>
          <w:numId w:val="33"/>
        </w:numPr>
        <w:shd w:val="clear" w:color="auto" w:fill="FFFFFF"/>
        <w:spacing w:after="0" w:line="192" w:lineRule="auto"/>
        <w:ind w:hanging="36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oldalkert mértéke nem lehet kisebb az OTÉK szerint meghatározott legkisebb távolságnál. </w:t>
      </w:r>
      <w:bookmarkStart w:id="17" w:name="_ftnref_66"/>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"javascript:rendtool.footClickArchive(%22ftn_66%22);"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[11]</w:t>
      </w:r>
      <w:r w:rsidRPr="005B5E3F">
        <w:rPr>
          <w:rFonts w:ascii="Meiryo" w:eastAsia="Meiryo" w:hAnsi="Meiryo" w:cs="Meiryo"/>
          <w:color w:val="333E55"/>
          <w:sz w:val="18"/>
          <w:szCs w:val="18"/>
          <w:lang w:eastAsia="hu-HU"/>
        </w:rPr>
        <w:fldChar w:fldCharType="end"/>
      </w:r>
      <w:bookmarkEnd w:id="17"/>
    </w:p>
    <w:p w:rsidR="005B5E3F" w:rsidRPr="005B5E3F" w:rsidRDefault="005B5E3F" w:rsidP="005B5E3F">
      <w:pPr>
        <w:numPr>
          <w:ilvl w:val="1"/>
          <w:numId w:val="33"/>
        </w:numPr>
        <w:shd w:val="clear" w:color="auto" w:fill="FFFFFF"/>
        <w:spacing w:after="0" w:line="192" w:lineRule="auto"/>
        <w:ind w:hanging="36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építési hely hátsókert felé eső határvonala, ahol a szabályozási terv külön nem tünteti fel, a szabályozási vonaltól mért maximum 50,0 méter lehet, de a hátsókert mértéke nem lehet kisebb sem az OTÉK szerint meghatározott legkisebb távolságnál, sem 6,0 méternél. </w:t>
      </w:r>
    </w:p>
    <w:p w:rsidR="005B5E3F" w:rsidRPr="005B5E3F" w:rsidRDefault="005B5E3F" w:rsidP="005B5E3F">
      <w:pPr>
        <w:numPr>
          <w:ilvl w:val="0"/>
          <w:numId w:val="33"/>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építési telkeken a hagyományos, kialakult beépítési mód figyelembe vételével a meghatározott építési helyen legfeljebb kettő épület-tömeg helyezhető el, melyeket egymáshoz viszonyítva a tűzvédelmi előírásokban meghatározott módon kell elhelyezni.</w:t>
      </w:r>
    </w:p>
    <w:p w:rsidR="005B5E3F" w:rsidRPr="005B5E3F" w:rsidRDefault="005B5E3F" w:rsidP="005B5E3F">
      <w:pPr>
        <w:numPr>
          <w:ilvl w:val="0"/>
          <w:numId w:val="33"/>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falusias lakóterület építési övezeteiben a kialakult beépítés figyelembevételével az alábbi telekalakítási és beépítési előírásokat kell alkalmazni a beépítésre szánt telkekre vonatkozóan:</w:t>
      </w:r>
    </w:p>
    <w:tbl>
      <w:tblPr>
        <w:tblW w:w="8340" w:type="dxa"/>
        <w:tblInd w:w="15" w:type="dxa"/>
        <w:tblCellMar>
          <w:left w:w="0" w:type="dxa"/>
          <w:right w:w="0" w:type="dxa"/>
        </w:tblCellMar>
        <w:tblLook w:val="04A0" w:firstRow="1" w:lastRow="0" w:firstColumn="1" w:lastColumn="0" w:noHBand="0" w:noVBand="1"/>
      </w:tblPr>
      <w:tblGrid>
        <w:gridCol w:w="4665"/>
        <w:gridCol w:w="3675"/>
      </w:tblGrid>
      <w:tr w:rsidR="005B5E3F" w:rsidRPr="005B5E3F" w:rsidTr="005B5E3F">
        <w:trPr>
          <w:trHeight w:val="345"/>
        </w:trPr>
        <w:tc>
          <w:tcPr>
            <w:tcW w:w="8340" w:type="dxa"/>
            <w:gridSpan w:val="2"/>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b/>
                <w:bCs/>
                <w:sz w:val="18"/>
                <w:szCs w:val="18"/>
                <w:lang w:eastAsia="hu-HU"/>
              </w:rPr>
              <w:t>Lf-1. jelű építési övezet</w:t>
            </w:r>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Beépítési mód</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K - oldalhatáron álló</w:t>
            </w:r>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Kialakítható, beépíthető telek területe</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min. 900 m</w:t>
            </w:r>
            <w:r w:rsidRPr="005B5E3F">
              <w:rPr>
                <w:rFonts w:ascii="Meiryo" w:eastAsia="Meiryo" w:hAnsi="Meiryo" w:cs="Meiryo"/>
                <w:sz w:val="18"/>
                <w:szCs w:val="18"/>
                <w:vertAlign w:val="superscript"/>
                <w:lang w:eastAsia="hu-HU"/>
              </w:rPr>
              <w:t>2</w:t>
            </w:r>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Kialakítható, beépíthető telek szélessége</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min. 18 m a telek homlokvonalán</w:t>
            </w:r>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Megengedett legnagyobb beépítettség</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K – 30 %, de maximum: 500 m</w:t>
            </w:r>
            <w:r w:rsidRPr="005B5E3F">
              <w:rPr>
                <w:rFonts w:ascii="Meiryo" w:eastAsia="Meiryo" w:hAnsi="Meiryo" w:cs="Meiryo"/>
                <w:sz w:val="18"/>
                <w:szCs w:val="18"/>
                <w:vertAlign w:val="superscript"/>
                <w:lang w:eastAsia="hu-HU"/>
              </w:rPr>
              <w:t>2</w:t>
            </w:r>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Megengedett legkisebb építménymagasság</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K – 3,5 m</w:t>
            </w:r>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Megengedett legnagyobb utcai építménymagasság</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K – 4,5 m</w:t>
            </w:r>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Megengedett legkisebb zöldfelület</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40 %</w:t>
            </w:r>
          </w:p>
        </w:tc>
      </w:tr>
      <w:tr w:rsidR="005B5E3F" w:rsidRPr="005B5E3F" w:rsidTr="005B5E3F">
        <w:trPr>
          <w:trHeight w:val="300"/>
        </w:trPr>
        <w:tc>
          <w:tcPr>
            <w:tcW w:w="8340" w:type="dxa"/>
            <w:gridSpan w:val="2"/>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b/>
                <w:bCs/>
                <w:sz w:val="18"/>
                <w:szCs w:val="18"/>
                <w:lang w:eastAsia="hu-HU"/>
              </w:rPr>
              <w:t>Lf-1*</w:t>
            </w:r>
            <w:r w:rsidRPr="005B5E3F">
              <w:rPr>
                <w:rFonts w:ascii="Meiryo" w:eastAsia="Meiryo" w:hAnsi="Meiryo" w:cs="Meiryo"/>
                <w:sz w:val="18"/>
                <w:szCs w:val="18"/>
                <w:lang w:eastAsia="hu-HU"/>
              </w:rPr>
              <w:t> jelű építési övezetben talajmechanikai szakvélemény készítése kötelező.</w:t>
            </w:r>
          </w:p>
        </w:tc>
      </w:tr>
    </w:tbl>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tbl>
      <w:tblPr>
        <w:tblW w:w="8340" w:type="dxa"/>
        <w:tblInd w:w="15" w:type="dxa"/>
        <w:tblCellMar>
          <w:left w:w="0" w:type="dxa"/>
          <w:right w:w="0" w:type="dxa"/>
        </w:tblCellMar>
        <w:tblLook w:val="04A0" w:firstRow="1" w:lastRow="0" w:firstColumn="1" w:lastColumn="0" w:noHBand="0" w:noVBand="1"/>
      </w:tblPr>
      <w:tblGrid>
        <w:gridCol w:w="4665"/>
        <w:gridCol w:w="3675"/>
      </w:tblGrid>
      <w:tr w:rsidR="005B5E3F" w:rsidRPr="005B5E3F" w:rsidTr="005B5E3F">
        <w:trPr>
          <w:trHeight w:val="345"/>
        </w:trPr>
        <w:tc>
          <w:tcPr>
            <w:tcW w:w="8340" w:type="dxa"/>
            <w:gridSpan w:val="2"/>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b/>
                <w:bCs/>
                <w:sz w:val="18"/>
                <w:szCs w:val="18"/>
                <w:lang w:eastAsia="hu-HU"/>
              </w:rPr>
              <w:lastRenderedPageBreak/>
              <w:t>Lf-2. jelű építési övezet</w:t>
            </w:r>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Beépítési mód</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 xml:space="preserve">K - </w:t>
            </w:r>
            <w:proofErr w:type="spellStart"/>
            <w:r w:rsidRPr="005B5E3F">
              <w:rPr>
                <w:rFonts w:ascii="Meiryo" w:eastAsia="Meiryo" w:hAnsi="Meiryo" w:cs="Meiryo"/>
                <w:sz w:val="18"/>
                <w:szCs w:val="18"/>
                <w:lang w:eastAsia="hu-HU"/>
              </w:rPr>
              <w:t>szabadonálló</w:t>
            </w:r>
            <w:proofErr w:type="spellEnd"/>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Kialakítható, beépíthető telek területe</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min. 2000 m</w:t>
            </w:r>
            <w:r w:rsidRPr="005B5E3F">
              <w:rPr>
                <w:rFonts w:ascii="Meiryo" w:eastAsia="Meiryo" w:hAnsi="Meiryo" w:cs="Meiryo"/>
                <w:sz w:val="18"/>
                <w:szCs w:val="18"/>
                <w:vertAlign w:val="superscript"/>
                <w:lang w:eastAsia="hu-HU"/>
              </w:rPr>
              <w:t>2</w:t>
            </w:r>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Kialakítható, beépíthető telek szélessége</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min. 20 m a telek homlokvonalán</w:t>
            </w:r>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Megengedett legnagyobb beépítettség</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K – 30 %, de maximum: 500 m</w:t>
            </w:r>
            <w:r w:rsidRPr="005B5E3F">
              <w:rPr>
                <w:rFonts w:ascii="Meiryo" w:eastAsia="Meiryo" w:hAnsi="Meiryo" w:cs="Meiryo"/>
                <w:sz w:val="18"/>
                <w:szCs w:val="18"/>
                <w:vertAlign w:val="superscript"/>
                <w:lang w:eastAsia="hu-HU"/>
              </w:rPr>
              <w:t>2</w:t>
            </w:r>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Megengedett legkisebb építménymagasság</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K – 3,0 m</w:t>
            </w:r>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Megengedett legnagyobb utcai építménymagasság</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K – 4,5 m</w:t>
            </w:r>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Megengedett legkisebb zöldfelület</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40 %</w:t>
            </w:r>
          </w:p>
        </w:tc>
      </w:tr>
      <w:tr w:rsidR="005B5E3F" w:rsidRPr="005B5E3F" w:rsidTr="005B5E3F">
        <w:trPr>
          <w:trHeight w:val="300"/>
        </w:trPr>
        <w:tc>
          <w:tcPr>
            <w:tcW w:w="8340" w:type="dxa"/>
            <w:gridSpan w:val="2"/>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b/>
                <w:bCs/>
                <w:sz w:val="18"/>
                <w:szCs w:val="18"/>
                <w:lang w:eastAsia="hu-HU"/>
              </w:rPr>
              <w:t>Lf-2*</w:t>
            </w:r>
            <w:r w:rsidRPr="005B5E3F">
              <w:rPr>
                <w:rFonts w:ascii="Meiryo" w:eastAsia="Meiryo" w:hAnsi="Meiryo" w:cs="Meiryo"/>
                <w:sz w:val="18"/>
                <w:szCs w:val="18"/>
                <w:lang w:eastAsia="hu-HU"/>
              </w:rPr>
              <w:t> jelű építési övezetben talajmechanikai szakvélemény készítése kötelező.</w:t>
            </w:r>
          </w:p>
        </w:tc>
      </w:tr>
    </w:tbl>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numPr>
          <w:ilvl w:val="0"/>
          <w:numId w:val="3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épületek csak magastetővel létesíthetők. A tető hajlásszöge 35°-</w:t>
      </w:r>
      <w:proofErr w:type="spellStart"/>
      <w:r w:rsidRPr="005B5E3F">
        <w:rPr>
          <w:rFonts w:ascii="Meiryo" w:eastAsia="Meiryo" w:hAnsi="Meiryo" w:cs="Meiryo"/>
          <w:color w:val="333E55"/>
          <w:sz w:val="18"/>
          <w:szCs w:val="18"/>
          <w:lang w:eastAsia="hu-HU"/>
        </w:rPr>
        <w:t>nál</w:t>
      </w:r>
      <w:proofErr w:type="spellEnd"/>
      <w:r w:rsidRPr="005B5E3F">
        <w:rPr>
          <w:rFonts w:ascii="Meiryo" w:eastAsia="Meiryo" w:hAnsi="Meiryo" w:cs="Meiryo"/>
          <w:color w:val="333E55"/>
          <w:sz w:val="18"/>
          <w:szCs w:val="18"/>
          <w:lang w:eastAsia="hu-HU"/>
        </w:rPr>
        <w:t xml:space="preserve"> alacsonyabb, 45º-</w:t>
      </w:r>
      <w:proofErr w:type="spellStart"/>
      <w:r w:rsidRPr="005B5E3F">
        <w:rPr>
          <w:rFonts w:ascii="Meiryo" w:eastAsia="Meiryo" w:hAnsi="Meiryo" w:cs="Meiryo"/>
          <w:color w:val="333E55"/>
          <w:sz w:val="18"/>
          <w:szCs w:val="18"/>
          <w:lang w:eastAsia="hu-HU"/>
        </w:rPr>
        <w:t>nál</w:t>
      </w:r>
      <w:proofErr w:type="spellEnd"/>
      <w:r w:rsidRPr="005B5E3F">
        <w:rPr>
          <w:rFonts w:ascii="Meiryo" w:eastAsia="Meiryo" w:hAnsi="Meiryo" w:cs="Meiryo"/>
          <w:color w:val="333E55"/>
          <w:sz w:val="18"/>
          <w:szCs w:val="18"/>
          <w:lang w:eastAsia="hu-HU"/>
        </w:rPr>
        <w:t xml:space="preserve"> meredekebb nem lehet. Tetőhéjazatként cserépfedést, vagy sötét tónusú kiselemes hatású fedést kell alkalmazni. Torony, előtető, télikert fedése a fent </w:t>
      </w:r>
      <w:proofErr w:type="spellStart"/>
      <w:r w:rsidRPr="005B5E3F">
        <w:rPr>
          <w:rFonts w:ascii="Meiryo" w:eastAsia="Meiryo" w:hAnsi="Meiryo" w:cs="Meiryo"/>
          <w:color w:val="333E55"/>
          <w:sz w:val="18"/>
          <w:szCs w:val="18"/>
          <w:lang w:eastAsia="hu-HU"/>
        </w:rPr>
        <w:t>rögzítettől</w:t>
      </w:r>
      <w:proofErr w:type="spellEnd"/>
      <w:r w:rsidRPr="005B5E3F">
        <w:rPr>
          <w:rFonts w:ascii="Meiryo" w:eastAsia="Meiryo" w:hAnsi="Meiryo" w:cs="Meiryo"/>
          <w:color w:val="333E55"/>
          <w:sz w:val="18"/>
          <w:szCs w:val="18"/>
          <w:lang w:eastAsia="hu-HU"/>
        </w:rPr>
        <w:t xml:space="preserve"> eltérően is kialakítható.</w:t>
      </w:r>
    </w:p>
    <w:p w:rsidR="005B5E3F" w:rsidRPr="005B5E3F" w:rsidRDefault="005B5E3F" w:rsidP="005B5E3F">
      <w:pPr>
        <w:numPr>
          <w:ilvl w:val="0"/>
          <w:numId w:val="35"/>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lakóépületek homlokzatát a helyi építészeti hagyományoknak megfelelően csak a településre jellemző, természetes anyagokkal és színekkel, a helyi építészeti hagyományokhoz illeszkedő megjelenéssel lehet kialakítani.</w:t>
      </w:r>
    </w:p>
    <w:p w:rsidR="005B5E3F" w:rsidRPr="005B5E3F" w:rsidRDefault="005B5E3F" w:rsidP="005B5E3F">
      <w:pPr>
        <w:numPr>
          <w:ilvl w:val="0"/>
          <w:numId w:val="3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Építési telkeken a be nem épített, és burkolattal el nem látott területeket zöldfelületként kell kialakítani és fenntartani. Burkolt felület a telek területének maximum 10 %-a lehet.</w:t>
      </w:r>
    </w:p>
    <w:p w:rsidR="005B5E3F" w:rsidRPr="005B5E3F" w:rsidRDefault="005B5E3F" w:rsidP="005B5E3F">
      <w:pPr>
        <w:numPr>
          <w:ilvl w:val="0"/>
          <w:numId w:val="37"/>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lakótelkek utcai telekhatárán 1,50 – 2,00 méter magasságú, utcai kerítések létesíthetők. Útcsatlakozásoknál a szabadlátást akadályozó létesítményeket elhelyezni, valamint 0,60 m-nél magasabb növényzetet ültetni tilos.</w:t>
      </w:r>
    </w:p>
    <w:p w:rsidR="005B5E3F" w:rsidRPr="005B5E3F" w:rsidRDefault="005B5E3F" w:rsidP="005B5E3F">
      <w:pPr>
        <w:numPr>
          <w:ilvl w:val="0"/>
          <w:numId w:val="38"/>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lakótelkeket feltáró közművezetékeket a közutakon vagy a magánutakon kell elvezetni, amennyiben erre nincs mód, szolgalmi jog létesíthető.</w:t>
      </w:r>
    </w:p>
    <w:p w:rsidR="005B5E3F" w:rsidRPr="005B5E3F" w:rsidRDefault="005B5E3F" w:rsidP="005B5E3F">
      <w:pPr>
        <w:shd w:val="clear" w:color="auto" w:fill="FFFFFF"/>
        <w:spacing w:after="0" w:line="192" w:lineRule="auto"/>
        <w:jc w:val="center"/>
        <w:outlineLvl w:val="1"/>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Vegyes terület</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14.§.</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numPr>
          <w:ilvl w:val="0"/>
          <w:numId w:val="3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 vegyes </w:t>
      </w:r>
      <w:proofErr w:type="gramStart"/>
      <w:r w:rsidRPr="005B5E3F">
        <w:rPr>
          <w:rFonts w:ascii="Meiryo" w:eastAsia="Meiryo" w:hAnsi="Meiryo" w:cs="Meiryo"/>
          <w:color w:val="333E55"/>
          <w:sz w:val="18"/>
          <w:szCs w:val="18"/>
          <w:lang w:eastAsia="hu-HU"/>
        </w:rPr>
        <w:t>terület lakó-</w:t>
      </w:r>
      <w:proofErr w:type="gramEnd"/>
      <w:r w:rsidRPr="005B5E3F">
        <w:rPr>
          <w:rFonts w:ascii="Meiryo" w:eastAsia="Meiryo" w:hAnsi="Meiryo" w:cs="Meiryo"/>
          <w:color w:val="333E55"/>
          <w:sz w:val="18"/>
          <w:szCs w:val="18"/>
          <w:lang w:eastAsia="hu-HU"/>
        </w:rPr>
        <w:t xml:space="preserve"> és kereskedelmi, szolgáltató gazdasági épületek vegyesen történő elhelyezésére szolgál.</w:t>
      </w:r>
    </w:p>
    <w:p w:rsidR="005B5E3F" w:rsidRPr="005B5E3F" w:rsidRDefault="005B5E3F" w:rsidP="005B5E3F">
      <w:pPr>
        <w:numPr>
          <w:ilvl w:val="0"/>
          <w:numId w:val="3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vegyes terület lehet:</w:t>
      </w:r>
    </w:p>
    <w:p w:rsidR="005B5E3F" w:rsidRPr="005B5E3F" w:rsidRDefault="005B5E3F" w:rsidP="005B5E3F">
      <w:pPr>
        <w:numPr>
          <w:ilvl w:val="1"/>
          <w:numId w:val="3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településközpont vegyes terület</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i/>
          <w:iCs/>
          <w:color w:val="333E55"/>
          <w:sz w:val="18"/>
          <w:szCs w:val="18"/>
          <w:lang w:eastAsia="hu-HU"/>
        </w:rPr>
        <w:t xml:space="preserve">Településközpont vegyes </w:t>
      </w:r>
      <w:proofErr w:type="spellStart"/>
      <w:r w:rsidRPr="005B5E3F">
        <w:rPr>
          <w:rFonts w:ascii="Meiryo" w:eastAsia="Meiryo" w:hAnsi="Meiryo" w:cs="Meiryo"/>
          <w:i/>
          <w:iCs/>
          <w:color w:val="333E55"/>
          <w:sz w:val="18"/>
          <w:szCs w:val="18"/>
          <w:lang w:eastAsia="hu-HU"/>
        </w:rPr>
        <w:t>területt</w:t>
      </w:r>
      <w:proofErr w:type="spellEnd"/>
    </w:p>
    <w:p w:rsidR="005B5E3F" w:rsidRPr="005B5E3F" w:rsidRDefault="005B5E3F" w:rsidP="005B5E3F">
      <w:pPr>
        <w:shd w:val="clear" w:color="auto" w:fill="FFFFFF"/>
        <w:spacing w:after="0" w:line="192" w:lineRule="auto"/>
        <w:jc w:val="center"/>
        <w:outlineLvl w:val="1"/>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15.§.</w:t>
      </w:r>
    </w:p>
    <w:p w:rsidR="005B5E3F" w:rsidRPr="005B5E3F" w:rsidRDefault="005B5E3F" w:rsidP="005B5E3F">
      <w:pPr>
        <w:shd w:val="clear" w:color="auto" w:fill="FFFFFF"/>
        <w:spacing w:after="0" w:line="192" w:lineRule="auto"/>
        <w:jc w:val="both"/>
        <w:outlineLvl w:val="1"/>
        <w:rPr>
          <w:rFonts w:ascii="Meiryo" w:eastAsia="Meiryo" w:hAnsi="Meiryo" w:cs="Meiryo"/>
          <w:color w:val="333E55"/>
          <w:sz w:val="18"/>
          <w:szCs w:val="18"/>
          <w:lang w:eastAsia="hu-HU"/>
        </w:rPr>
      </w:pPr>
    </w:p>
    <w:p w:rsidR="005B5E3F" w:rsidRPr="005B5E3F" w:rsidRDefault="005B5E3F" w:rsidP="005B5E3F">
      <w:pPr>
        <w:numPr>
          <w:ilvl w:val="0"/>
          <w:numId w:val="4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w:t>
      </w:r>
      <w:proofErr w:type="spellStart"/>
      <w:r w:rsidRPr="005B5E3F">
        <w:rPr>
          <w:rFonts w:ascii="Meiryo" w:eastAsia="Meiryo" w:hAnsi="Meiryo" w:cs="Meiryo"/>
          <w:b/>
          <w:bCs/>
          <w:color w:val="333E55"/>
          <w:sz w:val="18"/>
          <w:szCs w:val="18"/>
          <w:lang w:eastAsia="hu-HU"/>
        </w:rPr>
        <w:t>Vt</w:t>
      </w:r>
      <w:proofErr w:type="spellEnd"/>
      <w:r w:rsidRPr="005B5E3F">
        <w:rPr>
          <w:rFonts w:ascii="Meiryo" w:eastAsia="Meiryo" w:hAnsi="Meiryo" w:cs="Meiryo"/>
          <w:color w:val="333E55"/>
          <w:sz w:val="18"/>
          <w:szCs w:val="18"/>
          <w:lang w:eastAsia="hu-HU"/>
        </w:rPr>
        <w:t xml:space="preserve"> jelű településközpont vegyes </w:t>
      </w:r>
      <w:proofErr w:type="gramStart"/>
      <w:r w:rsidRPr="005B5E3F">
        <w:rPr>
          <w:rFonts w:ascii="Meiryo" w:eastAsia="Meiryo" w:hAnsi="Meiryo" w:cs="Meiryo"/>
          <w:color w:val="333E55"/>
          <w:sz w:val="18"/>
          <w:szCs w:val="18"/>
          <w:lang w:eastAsia="hu-HU"/>
        </w:rPr>
        <w:t>terület építési</w:t>
      </w:r>
      <w:proofErr w:type="gramEnd"/>
      <w:r w:rsidRPr="005B5E3F">
        <w:rPr>
          <w:rFonts w:ascii="Meiryo" w:eastAsia="Meiryo" w:hAnsi="Meiryo" w:cs="Meiryo"/>
          <w:color w:val="333E55"/>
          <w:sz w:val="18"/>
          <w:szCs w:val="18"/>
          <w:lang w:eastAsia="hu-HU"/>
        </w:rPr>
        <w:t xml:space="preserve"> övezet több önálló rendeltetési egységet magába foglaló, lakó és olyan helyi települési szintű igazgatási-, kereskedelmi-, szolgáltató, vendéglátó-, szálláshely szolgáltató-, egyházi-, oktatási-, egészségügyi-, szociális épületek, valamint sportlétesítmények elhelyezésére szolgál, amelyek alapvetően nincsenek zavaró hatással a lakófunkcióra.</w:t>
      </w:r>
    </w:p>
    <w:p w:rsidR="005B5E3F" w:rsidRPr="005B5E3F" w:rsidRDefault="005B5E3F" w:rsidP="005B5E3F">
      <w:pPr>
        <w:numPr>
          <w:ilvl w:val="0"/>
          <w:numId w:val="4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településközpont vegyes területen elhelyezhető:</w:t>
      </w:r>
    </w:p>
    <w:p w:rsidR="005B5E3F" w:rsidRPr="005B5E3F" w:rsidRDefault="005B5E3F" w:rsidP="005B5E3F">
      <w:pPr>
        <w:numPr>
          <w:ilvl w:val="1"/>
          <w:numId w:val="4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lakóépület,</w:t>
      </w:r>
    </w:p>
    <w:p w:rsidR="005B5E3F" w:rsidRPr="005B5E3F" w:rsidRDefault="005B5E3F" w:rsidP="005B5E3F">
      <w:pPr>
        <w:numPr>
          <w:ilvl w:val="1"/>
          <w:numId w:val="4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igazgatási épület,</w:t>
      </w:r>
    </w:p>
    <w:p w:rsidR="005B5E3F" w:rsidRPr="005B5E3F" w:rsidRDefault="005B5E3F" w:rsidP="005B5E3F">
      <w:pPr>
        <w:numPr>
          <w:ilvl w:val="1"/>
          <w:numId w:val="4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kereskedelmi, szolgáltató, vendéglátó, szálláshely szolgáltató épület,</w:t>
      </w:r>
    </w:p>
    <w:p w:rsidR="005B5E3F" w:rsidRPr="005B5E3F" w:rsidRDefault="005B5E3F" w:rsidP="005B5E3F">
      <w:pPr>
        <w:numPr>
          <w:ilvl w:val="1"/>
          <w:numId w:val="4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egyéb közösségi szórakoztató épület, a terület azon részén, amelyben a gazdasági célú használat az elsődleges,</w:t>
      </w:r>
    </w:p>
    <w:p w:rsidR="005B5E3F" w:rsidRPr="005B5E3F" w:rsidRDefault="005B5E3F" w:rsidP="005B5E3F">
      <w:pPr>
        <w:numPr>
          <w:ilvl w:val="1"/>
          <w:numId w:val="4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egyházi, oktatási, egészségügyi, szociális épület,</w:t>
      </w:r>
    </w:p>
    <w:p w:rsidR="005B5E3F" w:rsidRPr="005B5E3F" w:rsidRDefault="005B5E3F" w:rsidP="005B5E3F">
      <w:pPr>
        <w:numPr>
          <w:ilvl w:val="1"/>
          <w:numId w:val="4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sportépítmény,</w:t>
      </w:r>
    </w:p>
    <w:p w:rsidR="005B5E3F" w:rsidRPr="005B5E3F" w:rsidRDefault="005B5E3F" w:rsidP="005B5E3F">
      <w:pPr>
        <w:numPr>
          <w:ilvl w:val="0"/>
          <w:numId w:val="4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településközpont vegyes területen a melléképítmények közül a következők helyezhetők el:</w:t>
      </w:r>
    </w:p>
    <w:p w:rsidR="005B5E3F" w:rsidRPr="005B5E3F" w:rsidRDefault="005B5E3F" w:rsidP="005B5E3F">
      <w:pPr>
        <w:numPr>
          <w:ilvl w:val="1"/>
          <w:numId w:val="4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közmű-becsatlakozási műtárgy,</w:t>
      </w:r>
    </w:p>
    <w:p w:rsidR="005B5E3F" w:rsidRPr="005B5E3F" w:rsidRDefault="005B5E3F" w:rsidP="005B5E3F">
      <w:pPr>
        <w:numPr>
          <w:ilvl w:val="1"/>
          <w:numId w:val="4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hulladéktartály-tároló (legfeljebb 2,0 m-es belmagassággal, </w:t>
      </w:r>
      <w:proofErr w:type="spellStart"/>
      <w:r w:rsidRPr="005B5E3F">
        <w:rPr>
          <w:rFonts w:ascii="Meiryo" w:eastAsia="Meiryo" w:hAnsi="Meiryo" w:cs="Meiryo"/>
          <w:color w:val="333E55"/>
          <w:sz w:val="18"/>
          <w:szCs w:val="18"/>
          <w:lang w:eastAsia="hu-HU"/>
        </w:rPr>
        <w:t>max</w:t>
      </w:r>
      <w:proofErr w:type="spellEnd"/>
      <w:r w:rsidRPr="005B5E3F">
        <w:rPr>
          <w:rFonts w:ascii="Meiryo" w:eastAsia="Meiryo" w:hAnsi="Meiryo" w:cs="Meiryo"/>
          <w:color w:val="333E55"/>
          <w:sz w:val="18"/>
          <w:szCs w:val="18"/>
          <w:lang w:eastAsia="hu-HU"/>
        </w:rPr>
        <w:t>. 1 m</w:t>
      </w:r>
      <w:r w:rsidRPr="005B5E3F">
        <w:rPr>
          <w:rFonts w:ascii="Meiryo" w:eastAsia="Meiryo" w:hAnsi="Meiryo" w:cs="Meiryo"/>
          <w:color w:val="333E55"/>
          <w:sz w:val="18"/>
          <w:szCs w:val="18"/>
          <w:vertAlign w:val="superscript"/>
          <w:lang w:eastAsia="hu-HU"/>
        </w:rPr>
        <w:t>2</w:t>
      </w:r>
      <w:r w:rsidRPr="005B5E3F">
        <w:rPr>
          <w:rFonts w:ascii="Meiryo" w:eastAsia="Meiryo" w:hAnsi="Meiryo" w:cs="Meiryo"/>
          <w:color w:val="333E55"/>
          <w:sz w:val="18"/>
          <w:szCs w:val="18"/>
          <w:lang w:eastAsia="hu-HU"/>
        </w:rPr>
        <w:t> alapterülettel</w:t>
      </w:r>
    </w:p>
    <w:p w:rsidR="005B5E3F" w:rsidRPr="005B5E3F" w:rsidRDefault="005B5E3F" w:rsidP="005B5E3F">
      <w:pPr>
        <w:numPr>
          <w:ilvl w:val="1"/>
          <w:numId w:val="4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kirakatszekrény (legfeljebb 0,40 m-es mélységgel), </w:t>
      </w:r>
      <w:proofErr w:type="spellStart"/>
      <w:r w:rsidRPr="005B5E3F">
        <w:rPr>
          <w:rFonts w:ascii="Meiryo" w:eastAsia="Meiryo" w:hAnsi="Meiryo" w:cs="Meiryo"/>
          <w:color w:val="333E55"/>
          <w:sz w:val="18"/>
          <w:szCs w:val="18"/>
          <w:lang w:eastAsia="hu-HU"/>
        </w:rPr>
        <w:t>max</w:t>
      </w:r>
      <w:proofErr w:type="spellEnd"/>
      <w:r w:rsidRPr="005B5E3F">
        <w:rPr>
          <w:rFonts w:ascii="Meiryo" w:eastAsia="Meiryo" w:hAnsi="Meiryo" w:cs="Meiryo"/>
          <w:color w:val="333E55"/>
          <w:sz w:val="18"/>
          <w:szCs w:val="18"/>
          <w:lang w:eastAsia="hu-HU"/>
        </w:rPr>
        <w:t>. 2 m</w:t>
      </w:r>
      <w:r w:rsidRPr="005B5E3F">
        <w:rPr>
          <w:rFonts w:ascii="Meiryo" w:eastAsia="Meiryo" w:hAnsi="Meiryo" w:cs="Meiryo"/>
          <w:color w:val="333E55"/>
          <w:sz w:val="18"/>
          <w:szCs w:val="18"/>
          <w:vertAlign w:val="superscript"/>
          <w:lang w:eastAsia="hu-HU"/>
        </w:rPr>
        <w:t>2</w:t>
      </w:r>
      <w:r w:rsidRPr="005B5E3F">
        <w:rPr>
          <w:rFonts w:ascii="Meiryo" w:eastAsia="Meiryo" w:hAnsi="Meiryo" w:cs="Meiryo"/>
          <w:color w:val="333E55"/>
          <w:sz w:val="18"/>
          <w:szCs w:val="18"/>
          <w:lang w:eastAsia="hu-HU"/>
        </w:rPr>
        <w:t> felülettel, építési engedély nélkül)</w:t>
      </w:r>
    </w:p>
    <w:p w:rsidR="005B5E3F" w:rsidRPr="005B5E3F" w:rsidRDefault="005B5E3F" w:rsidP="005B5E3F">
      <w:pPr>
        <w:numPr>
          <w:ilvl w:val="1"/>
          <w:numId w:val="4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kerti építmény (hinta, csúszda, homokozó, szökőkút, pihenés és játék céljára szolgáló műtárgy, a terepszintnél 1 m-nél nem magasabbra emelkedő lefedés nélküli terasz),</w:t>
      </w:r>
    </w:p>
    <w:p w:rsidR="005B5E3F" w:rsidRPr="005B5E3F" w:rsidRDefault="005B5E3F" w:rsidP="005B5E3F">
      <w:pPr>
        <w:numPr>
          <w:ilvl w:val="1"/>
          <w:numId w:val="4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kerti víz- és fürdőmedence, -napkollektor,</w:t>
      </w:r>
    </w:p>
    <w:p w:rsidR="005B5E3F" w:rsidRPr="005B5E3F" w:rsidRDefault="005B5E3F" w:rsidP="005B5E3F">
      <w:pPr>
        <w:numPr>
          <w:ilvl w:val="1"/>
          <w:numId w:val="4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kerti lugas.</w:t>
      </w:r>
    </w:p>
    <w:p w:rsidR="005B5E3F" w:rsidRPr="005B5E3F" w:rsidRDefault="005B5E3F" w:rsidP="005B5E3F">
      <w:pPr>
        <w:numPr>
          <w:ilvl w:val="0"/>
          <w:numId w:val="4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településközpont vegyes terület építési övezeteiben a kialakult beépítés figyelembevételével az alábbi telekalakítási és beépítési előírásokat kell alkalmazni a beépítésre szánt telkekre vonatkozóan:</w:t>
      </w:r>
    </w:p>
    <w:tbl>
      <w:tblPr>
        <w:tblW w:w="8340" w:type="dxa"/>
        <w:tblInd w:w="15" w:type="dxa"/>
        <w:tblCellMar>
          <w:left w:w="0" w:type="dxa"/>
          <w:right w:w="0" w:type="dxa"/>
        </w:tblCellMar>
        <w:tblLook w:val="04A0" w:firstRow="1" w:lastRow="0" w:firstColumn="1" w:lastColumn="0" w:noHBand="0" w:noVBand="1"/>
      </w:tblPr>
      <w:tblGrid>
        <w:gridCol w:w="4665"/>
        <w:gridCol w:w="3675"/>
      </w:tblGrid>
      <w:tr w:rsidR="005B5E3F" w:rsidRPr="005B5E3F" w:rsidTr="005B5E3F">
        <w:trPr>
          <w:trHeight w:val="345"/>
        </w:trPr>
        <w:tc>
          <w:tcPr>
            <w:tcW w:w="8340" w:type="dxa"/>
            <w:gridSpan w:val="2"/>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proofErr w:type="spellStart"/>
            <w:r w:rsidRPr="005B5E3F">
              <w:rPr>
                <w:rFonts w:ascii="Meiryo" w:eastAsia="Meiryo" w:hAnsi="Meiryo" w:cs="Meiryo"/>
                <w:b/>
                <w:bCs/>
                <w:sz w:val="18"/>
                <w:szCs w:val="18"/>
                <w:lang w:eastAsia="hu-HU"/>
              </w:rPr>
              <w:lastRenderedPageBreak/>
              <w:t>Vt</w:t>
            </w:r>
            <w:proofErr w:type="spellEnd"/>
            <w:r w:rsidRPr="005B5E3F">
              <w:rPr>
                <w:rFonts w:ascii="Meiryo" w:eastAsia="Meiryo" w:hAnsi="Meiryo" w:cs="Meiryo"/>
                <w:b/>
                <w:bCs/>
                <w:sz w:val="18"/>
                <w:szCs w:val="18"/>
                <w:lang w:eastAsia="hu-HU"/>
              </w:rPr>
              <w:t xml:space="preserve"> jelű építési övezet</w:t>
            </w:r>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Beépítési mód</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K - szabadon álló</w:t>
            </w:r>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Kialakítható, beépíthető telek területe</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min. 700 m</w:t>
            </w:r>
            <w:r w:rsidRPr="005B5E3F">
              <w:rPr>
                <w:rFonts w:ascii="Meiryo" w:eastAsia="Meiryo" w:hAnsi="Meiryo" w:cs="Meiryo"/>
                <w:sz w:val="18"/>
                <w:szCs w:val="18"/>
                <w:vertAlign w:val="superscript"/>
                <w:lang w:eastAsia="hu-HU"/>
              </w:rPr>
              <w:t>2</w:t>
            </w:r>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Kialakítható, beépíthető telek szélessége</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min. 18 m a telek homlokvonalán</w:t>
            </w:r>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Megengedett legnagyobb beépítettség</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K – 40 %, de maximum: 600 m</w:t>
            </w:r>
            <w:r w:rsidRPr="005B5E3F">
              <w:rPr>
                <w:rFonts w:ascii="Meiryo" w:eastAsia="Meiryo" w:hAnsi="Meiryo" w:cs="Meiryo"/>
                <w:sz w:val="18"/>
                <w:szCs w:val="18"/>
                <w:vertAlign w:val="superscript"/>
                <w:lang w:eastAsia="hu-HU"/>
              </w:rPr>
              <w:t>2</w:t>
            </w:r>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Megengedett legkisebb építménymagasság</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K – 3,0 m</w:t>
            </w:r>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Megengedett legnagyobb utcai építménymagasság</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K – 4,5 m</w:t>
            </w:r>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Megengedett legkisebb zöldfelület</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30 %</w:t>
            </w:r>
          </w:p>
        </w:tc>
      </w:tr>
    </w:tbl>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numPr>
          <w:ilvl w:val="0"/>
          <w:numId w:val="4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épületek csak magastetővel létesíthetők. A tető hajlásszöge 30°-</w:t>
      </w:r>
      <w:proofErr w:type="spellStart"/>
      <w:r w:rsidRPr="005B5E3F">
        <w:rPr>
          <w:rFonts w:ascii="Meiryo" w:eastAsia="Meiryo" w:hAnsi="Meiryo" w:cs="Meiryo"/>
          <w:color w:val="333E55"/>
          <w:sz w:val="18"/>
          <w:szCs w:val="18"/>
          <w:lang w:eastAsia="hu-HU"/>
        </w:rPr>
        <w:t>nál</w:t>
      </w:r>
      <w:proofErr w:type="spellEnd"/>
      <w:r w:rsidRPr="005B5E3F">
        <w:rPr>
          <w:rFonts w:ascii="Meiryo" w:eastAsia="Meiryo" w:hAnsi="Meiryo" w:cs="Meiryo"/>
          <w:color w:val="333E55"/>
          <w:sz w:val="18"/>
          <w:szCs w:val="18"/>
          <w:lang w:eastAsia="hu-HU"/>
        </w:rPr>
        <w:t xml:space="preserve"> alacsonyabb, 45º-</w:t>
      </w:r>
      <w:proofErr w:type="spellStart"/>
      <w:r w:rsidRPr="005B5E3F">
        <w:rPr>
          <w:rFonts w:ascii="Meiryo" w:eastAsia="Meiryo" w:hAnsi="Meiryo" w:cs="Meiryo"/>
          <w:color w:val="333E55"/>
          <w:sz w:val="18"/>
          <w:szCs w:val="18"/>
          <w:lang w:eastAsia="hu-HU"/>
        </w:rPr>
        <w:t>nál</w:t>
      </w:r>
      <w:proofErr w:type="spellEnd"/>
      <w:r w:rsidRPr="005B5E3F">
        <w:rPr>
          <w:rFonts w:ascii="Meiryo" w:eastAsia="Meiryo" w:hAnsi="Meiryo" w:cs="Meiryo"/>
          <w:color w:val="333E55"/>
          <w:sz w:val="18"/>
          <w:szCs w:val="18"/>
          <w:lang w:eastAsia="hu-HU"/>
        </w:rPr>
        <w:t xml:space="preserve"> meredekebb nem lehet. Tetőhéjazatként cserépfedést, vagy sötét tónusú kiselemes hatású fedést kell alkalmazni. Torony, előtető, télikert fedése a fent </w:t>
      </w:r>
      <w:proofErr w:type="spellStart"/>
      <w:r w:rsidRPr="005B5E3F">
        <w:rPr>
          <w:rFonts w:ascii="Meiryo" w:eastAsia="Meiryo" w:hAnsi="Meiryo" w:cs="Meiryo"/>
          <w:color w:val="333E55"/>
          <w:sz w:val="18"/>
          <w:szCs w:val="18"/>
          <w:lang w:eastAsia="hu-HU"/>
        </w:rPr>
        <w:t>rögzítettől</w:t>
      </w:r>
      <w:proofErr w:type="spellEnd"/>
      <w:r w:rsidRPr="005B5E3F">
        <w:rPr>
          <w:rFonts w:ascii="Meiryo" w:eastAsia="Meiryo" w:hAnsi="Meiryo" w:cs="Meiryo"/>
          <w:color w:val="333E55"/>
          <w:sz w:val="18"/>
          <w:szCs w:val="18"/>
          <w:lang w:eastAsia="hu-HU"/>
        </w:rPr>
        <w:t xml:space="preserve"> eltérően is kialakítható.</w:t>
      </w:r>
    </w:p>
    <w:p w:rsidR="005B5E3F" w:rsidRPr="005B5E3F" w:rsidRDefault="005B5E3F" w:rsidP="005B5E3F">
      <w:pPr>
        <w:numPr>
          <w:ilvl w:val="0"/>
          <w:numId w:val="4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épületek homlokzatát a helyi építészeti hagyományoknak megfelelően csak a településre jellemző, természetes anyagokkal és színekkel, a helyi építészeti hagyományokhoz illeszkedő megjelenéssel lehet kialakítani.</w:t>
      </w:r>
    </w:p>
    <w:p w:rsidR="005B5E3F" w:rsidRPr="005B5E3F" w:rsidRDefault="005B5E3F" w:rsidP="005B5E3F">
      <w:pPr>
        <w:numPr>
          <w:ilvl w:val="0"/>
          <w:numId w:val="43"/>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telkek utcai telekhatárán 1,50 – 2,00 méter magasságú, utcai kerítések létesíthetők. Útcsatlakozásoknál a szabadlátást akadályozó létesítményeket elhelyezni, valamint 0,60 m-nél magasabb növényzetet ültetni tilos.</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outlineLvl w:val="1"/>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Gazdasági terület</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16.§.</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numPr>
          <w:ilvl w:val="0"/>
          <w:numId w:val="4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gazdasági terület elsősorban a gazdasági célú építmények elhelyezésére szolgál.</w:t>
      </w:r>
    </w:p>
    <w:p w:rsidR="005B5E3F" w:rsidRPr="005B5E3F" w:rsidRDefault="005B5E3F" w:rsidP="005B5E3F">
      <w:pPr>
        <w:numPr>
          <w:ilvl w:val="0"/>
          <w:numId w:val="4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gazdasági terült lehet:</w:t>
      </w:r>
    </w:p>
    <w:p w:rsidR="005B5E3F" w:rsidRPr="005B5E3F" w:rsidRDefault="005B5E3F" w:rsidP="005B5E3F">
      <w:pPr>
        <w:numPr>
          <w:ilvl w:val="0"/>
          <w:numId w:val="45"/>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ipari terület</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i/>
          <w:iCs/>
          <w:color w:val="333E55"/>
          <w:sz w:val="18"/>
          <w:szCs w:val="18"/>
          <w:lang w:eastAsia="hu-HU"/>
        </w:rPr>
        <w:t>Ipari terület</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i/>
          <w:iCs/>
          <w:color w:val="333E55"/>
          <w:sz w:val="18"/>
          <w:szCs w:val="18"/>
          <w:lang w:eastAsia="hu-HU"/>
        </w:rPr>
        <w:t>(Egyéb terület)</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17.§.</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numPr>
          <w:ilvl w:val="0"/>
          <w:numId w:val="4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egyéb ipari terület építési övezeteiben elsősorban az ipar, az energiaszolgáltatás és a településgazdálkodás építményei helyezhetők el.</w:t>
      </w:r>
    </w:p>
    <w:p w:rsidR="005B5E3F" w:rsidRPr="005B5E3F" w:rsidRDefault="005B5E3F" w:rsidP="005B5E3F">
      <w:pPr>
        <w:numPr>
          <w:ilvl w:val="0"/>
          <w:numId w:val="4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egyéb ipari terület az alábbi építési övezetekre tagozódik:</w:t>
      </w:r>
    </w:p>
    <w:p w:rsidR="005B5E3F" w:rsidRPr="005B5E3F" w:rsidRDefault="005B5E3F" w:rsidP="005B5E3F">
      <w:pPr>
        <w:numPr>
          <w:ilvl w:val="1"/>
          <w:numId w:val="4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egyéb ipari terület – településgazdálkodás /</w:t>
      </w:r>
      <w:r w:rsidRPr="005B5E3F">
        <w:rPr>
          <w:rFonts w:ascii="Meiryo" w:eastAsia="Meiryo" w:hAnsi="Meiryo" w:cs="Meiryo"/>
          <w:b/>
          <w:bCs/>
          <w:color w:val="333E55"/>
          <w:sz w:val="18"/>
          <w:szCs w:val="18"/>
          <w:lang w:eastAsia="hu-HU"/>
        </w:rPr>
        <w:t>G</w:t>
      </w:r>
      <w:r w:rsidRPr="005B5E3F">
        <w:rPr>
          <w:rFonts w:ascii="Meiryo" w:eastAsia="Meiryo" w:hAnsi="Meiryo" w:cs="Meiryo"/>
          <w:color w:val="333E55"/>
          <w:sz w:val="18"/>
          <w:szCs w:val="18"/>
          <w:lang w:eastAsia="hu-HU"/>
        </w:rPr>
        <w:t>IPT/</w:t>
      </w:r>
    </w:p>
    <w:p w:rsidR="005B5E3F" w:rsidRPr="005B5E3F" w:rsidRDefault="005B5E3F" w:rsidP="005B5E3F">
      <w:pPr>
        <w:numPr>
          <w:ilvl w:val="0"/>
          <w:numId w:val="47"/>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w:t>
      </w:r>
      <w:r w:rsidRPr="005B5E3F">
        <w:rPr>
          <w:rFonts w:ascii="Meiryo" w:eastAsia="Meiryo" w:hAnsi="Meiryo" w:cs="Meiryo"/>
          <w:b/>
          <w:bCs/>
          <w:color w:val="333E55"/>
          <w:sz w:val="18"/>
          <w:szCs w:val="18"/>
          <w:lang w:eastAsia="hu-HU"/>
        </w:rPr>
        <w:t>G</w:t>
      </w:r>
      <w:r w:rsidRPr="005B5E3F">
        <w:rPr>
          <w:rFonts w:ascii="Meiryo" w:eastAsia="Meiryo" w:hAnsi="Meiryo" w:cs="Meiryo"/>
          <w:color w:val="333E55"/>
          <w:sz w:val="18"/>
          <w:szCs w:val="18"/>
          <w:lang w:eastAsia="hu-HU"/>
        </w:rPr>
        <w:t>IPT</w:t>
      </w:r>
      <w:r w:rsidRPr="005B5E3F">
        <w:rPr>
          <w:rFonts w:ascii="Meiryo" w:eastAsia="Meiryo" w:hAnsi="Meiryo" w:cs="Meiryo"/>
          <w:b/>
          <w:bCs/>
          <w:color w:val="333E55"/>
          <w:sz w:val="18"/>
          <w:szCs w:val="18"/>
          <w:lang w:eastAsia="hu-HU"/>
        </w:rPr>
        <w:t>.</w:t>
      </w:r>
      <w:r w:rsidRPr="005B5E3F">
        <w:rPr>
          <w:rFonts w:ascii="Meiryo" w:eastAsia="Meiryo" w:hAnsi="Meiryo" w:cs="Meiryo"/>
          <w:color w:val="333E55"/>
          <w:sz w:val="18"/>
          <w:szCs w:val="18"/>
          <w:lang w:eastAsia="hu-HU"/>
        </w:rPr>
        <w:t> jelű építési övezetében az energiaszolgáltatás (gázfogadó állomás), a településgazdálkodás, a településüzemeltetés létesítményei helyezhetők el.</w:t>
      </w:r>
    </w:p>
    <w:p w:rsidR="005B5E3F" w:rsidRPr="005B5E3F" w:rsidRDefault="005B5E3F" w:rsidP="005B5E3F">
      <w:pPr>
        <w:numPr>
          <w:ilvl w:val="0"/>
          <w:numId w:val="48"/>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w:t>
      </w:r>
      <w:r w:rsidRPr="005B5E3F">
        <w:rPr>
          <w:rFonts w:ascii="Meiryo" w:eastAsia="Meiryo" w:hAnsi="Meiryo" w:cs="Meiryo"/>
          <w:b/>
          <w:bCs/>
          <w:color w:val="333E55"/>
          <w:sz w:val="18"/>
          <w:szCs w:val="18"/>
          <w:lang w:eastAsia="hu-HU"/>
        </w:rPr>
        <w:t>G</w:t>
      </w:r>
      <w:r w:rsidRPr="005B5E3F">
        <w:rPr>
          <w:rFonts w:ascii="Meiryo" w:eastAsia="Meiryo" w:hAnsi="Meiryo" w:cs="Meiryo"/>
          <w:color w:val="333E55"/>
          <w:sz w:val="18"/>
          <w:szCs w:val="18"/>
          <w:lang w:eastAsia="hu-HU"/>
        </w:rPr>
        <w:t>IPT</w:t>
      </w:r>
      <w:r w:rsidRPr="005B5E3F">
        <w:rPr>
          <w:rFonts w:ascii="Meiryo" w:eastAsia="Meiryo" w:hAnsi="Meiryo" w:cs="Meiryo"/>
          <w:b/>
          <w:bCs/>
          <w:color w:val="333E55"/>
          <w:sz w:val="18"/>
          <w:szCs w:val="18"/>
          <w:lang w:eastAsia="hu-HU"/>
        </w:rPr>
        <w:t>.</w:t>
      </w:r>
      <w:r w:rsidRPr="005B5E3F">
        <w:rPr>
          <w:rFonts w:ascii="Meiryo" w:eastAsia="Meiryo" w:hAnsi="Meiryo" w:cs="Meiryo"/>
          <w:color w:val="333E55"/>
          <w:sz w:val="18"/>
          <w:szCs w:val="18"/>
          <w:lang w:eastAsia="hu-HU"/>
        </w:rPr>
        <w:t> jelű építési övezetében a technológiai létesítmények a védelmi és biztonsági előírások betartásával, és legalább 3-3 méteres elő-, oldal- és hátsókert elhagyásával kialakított építési helyen belül helyezhetők el.</w:t>
      </w:r>
    </w:p>
    <w:p w:rsidR="005B5E3F" w:rsidRPr="005B5E3F" w:rsidRDefault="005B5E3F" w:rsidP="005B5E3F">
      <w:pPr>
        <w:numPr>
          <w:ilvl w:val="0"/>
          <w:numId w:val="4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w:t>
      </w:r>
      <w:r w:rsidRPr="005B5E3F">
        <w:rPr>
          <w:rFonts w:ascii="Meiryo" w:eastAsia="Meiryo" w:hAnsi="Meiryo" w:cs="Meiryo"/>
          <w:b/>
          <w:bCs/>
          <w:color w:val="333E55"/>
          <w:sz w:val="18"/>
          <w:szCs w:val="18"/>
          <w:lang w:eastAsia="hu-HU"/>
        </w:rPr>
        <w:t>G</w:t>
      </w:r>
      <w:r w:rsidRPr="005B5E3F">
        <w:rPr>
          <w:rFonts w:ascii="Meiryo" w:eastAsia="Meiryo" w:hAnsi="Meiryo" w:cs="Meiryo"/>
          <w:color w:val="333E55"/>
          <w:sz w:val="18"/>
          <w:szCs w:val="18"/>
          <w:lang w:eastAsia="hu-HU"/>
        </w:rPr>
        <w:t>IPT</w:t>
      </w:r>
      <w:r w:rsidRPr="005B5E3F">
        <w:rPr>
          <w:rFonts w:ascii="Meiryo" w:eastAsia="Meiryo" w:hAnsi="Meiryo" w:cs="Meiryo"/>
          <w:b/>
          <w:bCs/>
          <w:color w:val="333E55"/>
          <w:sz w:val="18"/>
          <w:szCs w:val="18"/>
          <w:lang w:eastAsia="hu-HU"/>
        </w:rPr>
        <w:t>.</w:t>
      </w:r>
      <w:r w:rsidRPr="005B5E3F">
        <w:rPr>
          <w:rFonts w:ascii="Meiryo" w:eastAsia="Meiryo" w:hAnsi="Meiryo" w:cs="Meiryo"/>
          <w:color w:val="333E55"/>
          <w:sz w:val="18"/>
          <w:szCs w:val="18"/>
          <w:lang w:eastAsia="hu-HU"/>
        </w:rPr>
        <w:t> jelű építési övezetében építmények szabadon álló beépítési móddal helyezhetők el. A telkek megengedett legnagyobb beépítettsége 40 %.</w:t>
      </w:r>
    </w:p>
    <w:p w:rsidR="005B5E3F" w:rsidRPr="005B5E3F" w:rsidRDefault="005B5E3F" w:rsidP="005B5E3F">
      <w:pPr>
        <w:numPr>
          <w:ilvl w:val="0"/>
          <w:numId w:val="5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w:t>
      </w:r>
      <w:r w:rsidRPr="005B5E3F">
        <w:rPr>
          <w:rFonts w:ascii="Meiryo" w:eastAsia="Meiryo" w:hAnsi="Meiryo" w:cs="Meiryo"/>
          <w:b/>
          <w:bCs/>
          <w:color w:val="333E55"/>
          <w:sz w:val="18"/>
          <w:szCs w:val="18"/>
          <w:lang w:eastAsia="hu-HU"/>
        </w:rPr>
        <w:t>G</w:t>
      </w:r>
      <w:r w:rsidRPr="005B5E3F">
        <w:rPr>
          <w:rFonts w:ascii="Meiryo" w:eastAsia="Meiryo" w:hAnsi="Meiryo" w:cs="Meiryo"/>
          <w:color w:val="333E55"/>
          <w:sz w:val="18"/>
          <w:szCs w:val="18"/>
          <w:lang w:eastAsia="hu-HU"/>
        </w:rPr>
        <w:t>IPT</w:t>
      </w:r>
      <w:r w:rsidRPr="005B5E3F">
        <w:rPr>
          <w:rFonts w:ascii="Meiryo" w:eastAsia="Meiryo" w:hAnsi="Meiryo" w:cs="Meiryo"/>
          <w:b/>
          <w:bCs/>
          <w:color w:val="333E55"/>
          <w:sz w:val="18"/>
          <w:szCs w:val="18"/>
          <w:lang w:eastAsia="hu-HU"/>
        </w:rPr>
        <w:t>.</w:t>
      </w:r>
      <w:r w:rsidRPr="005B5E3F">
        <w:rPr>
          <w:rFonts w:ascii="Meiryo" w:eastAsia="Meiryo" w:hAnsi="Meiryo" w:cs="Meiryo"/>
          <w:color w:val="333E55"/>
          <w:sz w:val="18"/>
          <w:szCs w:val="18"/>
          <w:lang w:eastAsia="hu-HU"/>
        </w:rPr>
        <w:t> jelű építési övezetében található telkek méretüktől függetlenül beépíthetők.</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outlineLvl w:val="1"/>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outlineLvl w:val="1"/>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Üdülőterület</w:t>
      </w:r>
    </w:p>
    <w:p w:rsidR="005B5E3F" w:rsidRPr="005B5E3F" w:rsidRDefault="005B5E3F" w:rsidP="005B5E3F">
      <w:pPr>
        <w:shd w:val="clear" w:color="auto" w:fill="FFFFFF"/>
        <w:spacing w:after="0" w:line="192" w:lineRule="auto"/>
        <w:jc w:val="both"/>
        <w:outlineLvl w:val="1"/>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i/>
          <w:iCs/>
          <w:color w:val="333E55"/>
          <w:sz w:val="18"/>
          <w:szCs w:val="18"/>
          <w:lang w:eastAsia="hu-HU"/>
        </w:rPr>
        <w:t>Üdülőházas terület</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outlineLvl w:val="5"/>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18.§.</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numPr>
          <w:ilvl w:val="0"/>
          <w:numId w:val="5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lastRenderedPageBreak/>
        <w:t>Az üdülőházas területen olyan üdülőépületek, üdülőtáborok és kempingek helyezhetők el, amelyek elhelyezésük, méretük, kialakításuk és felszerelésük, valamint infrastrukturális ellátottságuk alapján az üdülési célú tartózkodásra alkalmasak, és amelyek túlnyomóan változó üdülői kör hosszabb tartózkodására szolgálnak.</w:t>
      </w:r>
    </w:p>
    <w:p w:rsidR="005B5E3F" w:rsidRPr="005B5E3F" w:rsidRDefault="005B5E3F" w:rsidP="005B5E3F">
      <w:pPr>
        <w:numPr>
          <w:ilvl w:val="0"/>
          <w:numId w:val="5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övezetben épületek a legalább 10 méteres elő-, és hátsókert, továbbá 5 méteres oldalkert elhagyásával kijelölt építési helyen helyezhetők el, figyelemmel a természeti környezet értékeihez. </w:t>
      </w:r>
    </w:p>
    <w:p w:rsidR="005B5E3F" w:rsidRPr="005B5E3F" w:rsidRDefault="005B5E3F" w:rsidP="005B5E3F">
      <w:pPr>
        <w:numPr>
          <w:ilvl w:val="0"/>
          <w:numId w:val="5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építési telkeken meghatározott építési helyen több épület is elhelyezhető.</w:t>
      </w:r>
    </w:p>
    <w:p w:rsidR="005B5E3F" w:rsidRPr="005B5E3F" w:rsidRDefault="005B5E3F" w:rsidP="005B5E3F">
      <w:pPr>
        <w:numPr>
          <w:ilvl w:val="0"/>
          <w:numId w:val="5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Építési telkeken a be nem épített, és burkolattal el nem látott területeket zöldfelületként kell kialakítani és fenntartani.</w:t>
      </w:r>
    </w:p>
    <w:p w:rsidR="005B5E3F" w:rsidRPr="005B5E3F" w:rsidRDefault="005B5E3F" w:rsidP="005B5E3F">
      <w:pPr>
        <w:numPr>
          <w:ilvl w:val="0"/>
          <w:numId w:val="5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üdülőházas üdülőterület építési övezeteiben az alábbi telekalakítási és beépítési előírásokat kell alkalmazni a beépítésre szánt telkekre vonatkozóan:</w:t>
      </w:r>
    </w:p>
    <w:tbl>
      <w:tblPr>
        <w:tblW w:w="8340" w:type="dxa"/>
        <w:tblInd w:w="15" w:type="dxa"/>
        <w:tblCellMar>
          <w:left w:w="0" w:type="dxa"/>
          <w:right w:w="0" w:type="dxa"/>
        </w:tblCellMar>
        <w:tblLook w:val="04A0" w:firstRow="1" w:lastRow="0" w:firstColumn="1" w:lastColumn="0" w:noHBand="0" w:noVBand="1"/>
      </w:tblPr>
      <w:tblGrid>
        <w:gridCol w:w="4665"/>
        <w:gridCol w:w="3675"/>
      </w:tblGrid>
      <w:tr w:rsidR="005B5E3F" w:rsidRPr="005B5E3F" w:rsidTr="005B5E3F">
        <w:trPr>
          <w:trHeight w:val="345"/>
        </w:trPr>
        <w:tc>
          <w:tcPr>
            <w:tcW w:w="8340" w:type="dxa"/>
            <w:gridSpan w:val="2"/>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b/>
                <w:bCs/>
                <w:sz w:val="18"/>
                <w:szCs w:val="18"/>
                <w:lang w:eastAsia="hu-HU"/>
              </w:rPr>
              <w:t>ÜÜ. jelű építési övezet</w:t>
            </w:r>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Beépítési mód</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K - szabadon álló</w:t>
            </w:r>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Kialakítható telek területe</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min. 2000 m</w:t>
            </w:r>
            <w:r w:rsidRPr="005B5E3F">
              <w:rPr>
                <w:rFonts w:ascii="Meiryo" w:eastAsia="Meiryo" w:hAnsi="Meiryo" w:cs="Meiryo"/>
                <w:sz w:val="18"/>
                <w:szCs w:val="18"/>
                <w:vertAlign w:val="superscript"/>
                <w:lang w:eastAsia="hu-HU"/>
              </w:rPr>
              <w:t>2</w:t>
            </w:r>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Beépíthető és kialakítható telek szélessége</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min. 20 m a telek homlokvonalán</w:t>
            </w:r>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Megengedett legnagyobb beépítettség</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K – 20 %</w:t>
            </w:r>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Megengedett legkisebb építménymagasság</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K – 3,0 m</w:t>
            </w:r>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Megengedett legnagyobb építménymagasság</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K – 5,0 m</w:t>
            </w:r>
          </w:p>
        </w:tc>
      </w:tr>
      <w:tr w:rsidR="005B5E3F" w:rsidRPr="005B5E3F" w:rsidTr="005B5E3F">
        <w:trPr>
          <w:trHeight w:val="300"/>
        </w:trPr>
        <w:tc>
          <w:tcPr>
            <w:tcW w:w="466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Megengedett legkisebb zöldfelület</w:t>
            </w:r>
          </w:p>
        </w:tc>
        <w:tc>
          <w:tcPr>
            <w:tcW w:w="367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60 %</w:t>
            </w:r>
          </w:p>
        </w:tc>
      </w:tr>
    </w:tbl>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numPr>
          <w:ilvl w:val="0"/>
          <w:numId w:val="5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épületek csak magastetővel létesíthetők. A tető hajlásszöge 30°-</w:t>
      </w:r>
      <w:proofErr w:type="spellStart"/>
      <w:r w:rsidRPr="005B5E3F">
        <w:rPr>
          <w:rFonts w:ascii="Meiryo" w:eastAsia="Meiryo" w:hAnsi="Meiryo" w:cs="Meiryo"/>
          <w:color w:val="333E55"/>
          <w:sz w:val="18"/>
          <w:szCs w:val="18"/>
          <w:lang w:eastAsia="hu-HU"/>
        </w:rPr>
        <w:t>nál</w:t>
      </w:r>
      <w:proofErr w:type="spellEnd"/>
      <w:r w:rsidRPr="005B5E3F">
        <w:rPr>
          <w:rFonts w:ascii="Meiryo" w:eastAsia="Meiryo" w:hAnsi="Meiryo" w:cs="Meiryo"/>
          <w:color w:val="333E55"/>
          <w:sz w:val="18"/>
          <w:szCs w:val="18"/>
          <w:lang w:eastAsia="hu-HU"/>
        </w:rPr>
        <w:t xml:space="preserve"> alacsonyabb, 45º-</w:t>
      </w:r>
      <w:proofErr w:type="spellStart"/>
      <w:r w:rsidRPr="005B5E3F">
        <w:rPr>
          <w:rFonts w:ascii="Meiryo" w:eastAsia="Meiryo" w:hAnsi="Meiryo" w:cs="Meiryo"/>
          <w:color w:val="333E55"/>
          <w:sz w:val="18"/>
          <w:szCs w:val="18"/>
          <w:lang w:eastAsia="hu-HU"/>
        </w:rPr>
        <w:t>nál</w:t>
      </w:r>
      <w:proofErr w:type="spellEnd"/>
      <w:r w:rsidRPr="005B5E3F">
        <w:rPr>
          <w:rFonts w:ascii="Meiryo" w:eastAsia="Meiryo" w:hAnsi="Meiryo" w:cs="Meiryo"/>
          <w:color w:val="333E55"/>
          <w:sz w:val="18"/>
          <w:szCs w:val="18"/>
          <w:lang w:eastAsia="hu-HU"/>
        </w:rPr>
        <w:t xml:space="preserve"> meredekebb nem lehet. Tetőhéjazatként cserépfedést, vagy sötét tónusú kiselemes hatású fedést kell alkalmazni. Torony, előtető, télikert fedése a fent </w:t>
      </w:r>
      <w:proofErr w:type="spellStart"/>
      <w:r w:rsidRPr="005B5E3F">
        <w:rPr>
          <w:rFonts w:ascii="Meiryo" w:eastAsia="Meiryo" w:hAnsi="Meiryo" w:cs="Meiryo"/>
          <w:color w:val="333E55"/>
          <w:sz w:val="18"/>
          <w:szCs w:val="18"/>
          <w:lang w:eastAsia="hu-HU"/>
        </w:rPr>
        <w:t>rögzítettől</w:t>
      </w:r>
      <w:proofErr w:type="spellEnd"/>
      <w:r w:rsidRPr="005B5E3F">
        <w:rPr>
          <w:rFonts w:ascii="Meiryo" w:eastAsia="Meiryo" w:hAnsi="Meiryo" w:cs="Meiryo"/>
          <w:color w:val="333E55"/>
          <w:sz w:val="18"/>
          <w:szCs w:val="18"/>
          <w:lang w:eastAsia="hu-HU"/>
        </w:rPr>
        <w:t xml:space="preserve"> eltérően is kialakítható.</w:t>
      </w:r>
    </w:p>
    <w:p w:rsidR="005B5E3F" w:rsidRPr="005B5E3F" w:rsidRDefault="005B5E3F" w:rsidP="005B5E3F">
      <w:pPr>
        <w:numPr>
          <w:ilvl w:val="0"/>
          <w:numId w:val="53"/>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üdülőterület telkeit legfeljebb 1,8 m magas áttört, vagy tömör kerítéssel lehet bekeríteni.</w:t>
      </w:r>
    </w:p>
    <w:p w:rsidR="005B5E3F" w:rsidRPr="005B5E3F" w:rsidRDefault="005B5E3F" w:rsidP="005B5E3F">
      <w:pPr>
        <w:numPr>
          <w:ilvl w:val="0"/>
          <w:numId w:val="5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üdülőterület belső úthálózatát burkolattal kell ellátni. Az utaknak alkalmasnak kell lenni tűzoltó gépjárművek közlekedésére is.</w:t>
      </w:r>
    </w:p>
    <w:p w:rsidR="005B5E3F" w:rsidRPr="005B5E3F" w:rsidRDefault="005B5E3F" w:rsidP="005B5E3F">
      <w:pPr>
        <w:shd w:val="clear" w:color="auto" w:fill="FFFFFF"/>
        <w:spacing w:after="0" w:line="192" w:lineRule="auto"/>
        <w:jc w:val="both"/>
        <w:outlineLvl w:val="1"/>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outlineLvl w:val="1"/>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outlineLvl w:val="1"/>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Különleges terület</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18.§.</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numPr>
          <w:ilvl w:val="0"/>
          <w:numId w:val="55"/>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különleges területbe azok a területek tartoznak, amelyek a rajtuk elhelyezkedő épületek különlegessége miatt (helyhez kötöttek, jelentős hatást gyakorolnak a környezetükre vagy a környezetük megengedett külső hatásaitól is védelmet igényelnek) más beépítésre szánt területfelhasználású területektől eltérnek.</w:t>
      </w:r>
    </w:p>
    <w:p w:rsidR="005B5E3F" w:rsidRPr="005B5E3F" w:rsidRDefault="005B5E3F" w:rsidP="005B5E3F">
      <w:pPr>
        <w:numPr>
          <w:ilvl w:val="0"/>
          <w:numId w:val="55"/>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Különleges terület területfelhasználási </w:t>
      </w:r>
      <w:proofErr w:type="gramStart"/>
      <w:r w:rsidRPr="005B5E3F">
        <w:rPr>
          <w:rFonts w:ascii="Meiryo" w:eastAsia="Meiryo" w:hAnsi="Meiryo" w:cs="Meiryo"/>
          <w:color w:val="333E55"/>
          <w:sz w:val="18"/>
          <w:szCs w:val="18"/>
          <w:lang w:eastAsia="hu-HU"/>
        </w:rPr>
        <w:t>kategóriájú</w:t>
      </w:r>
      <w:proofErr w:type="gramEnd"/>
      <w:r w:rsidRPr="005B5E3F">
        <w:rPr>
          <w:rFonts w:ascii="Meiryo" w:eastAsia="Meiryo" w:hAnsi="Meiryo" w:cs="Meiryo"/>
          <w:color w:val="333E55"/>
          <w:sz w:val="18"/>
          <w:szCs w:val="18"/>
          <w:lang w:eastAsia="hu-HU"/>
        </w:rPr>
        <w:t xml:space="preserve"> területek:</w:t>
      </w:r>
    </w:p>
    <w:p w:rsidR="005B5E3F" w:rsidRPr="005B5E3F" w:rsidRDefault="005B5E3F" w:rsidP="005B5E3F">
      <w:pPr>
        <w:numPr>
          <w:ilvl w:val="0"/>
          <w:numId w:val="5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b/>
          <w:bCs/>
          <w:color w:val="333E55"/>
          <w:sz w:val="18"/>
          <w:szCs w:val="18"/>
          <w:lang w:eastAsia="hu-HU"/>
        </w:rPr>
        <w:t>KTE</w:t>
      </w:r>
      <w:r w:rsidRPr="005B5E3F">
        <w:rPr>
          <w:rFonts w:ascii="Meiryo" w:eastAsia="Meiryo" w:hAnsi="Meiryo" w:cs="Meiryo"/>
          <w:color w:val="333E55"/>
          <w:sz w:val="18"/>
          <w:szCs w:val="18"/>
          <w:lang w:eastAsia="hu-HU"/>
        </w:rPr>
        <w:t> övezeti jelű temető terület,</w:t>
      </w:r>
    </w:p>
    <w:p w:rsidR="005B5E3F" w:rsidRPr="005B5E3F" w:rsidRDefault="005B5E3F" w:rsidP="005B5E3F">
      <w:pPr>
        <w:numPr>
          <w:ilvl w:val="0"/>
          <w:numId w:val="57"/>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különleges területen az építési övezetek fő rendeltetésének megfelelő, valamint az ahhoz kapcsolódó építmények helyezhetők el.</w:t>
      </w:r>
    </w:p>
    <w:p w:rsidR="005B5E3F" w:rsidRPr="005B5E3F" w:rsidRDefault="005B5E3F" w:rsidP="005B5E3F">
      <w:pPr>
        <w:numPr>
          <w:ilvl w:val="0"/>
          <w:numId w:val="58"/>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Épületek az alábbiak szerint kialakított építési helyen belül helyezhetők el: </w:t>
      </w:r>
    </w:p>
    <w:p w:rsidR="005B5E3F" w:rsidRPr="005B5E3F" w:rsidRDefault="005B5E3F" w:rsidP="005B5E3F">
      <w:pPr>
        <w:numPr>
          <w:ilvl w:val="0"/>
          <w:numId w:val="5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előkert mértéke minimum 5,0 méter,</w:t>
      </w:r>
    </w:p>
    <w:p w:rsidR="005B5E3F" w:rsidRPr="005B5E3F" w:rsidRDefault="005B5E3F" w:rsidP="005B5E3F">
      <w:pPr>
        <w:numPr>
          <w:ilvl w:val="0"/>
          <w:numId w:val="5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oldalkert mértéke nem lehet kisebb az OTÉK szerint meghatározott legkisebb távolságnál, sem 5,0 méternél,</w:t>
      </w:r>
    </w:p>
    <w:p w:rsidR="005B5E3F" w:rsidRPr="005B5E3F" w:rsidRDefault="005B5E3F" w:rsidP="005B5E3F">
      <w:pPr>
        <w:numPr>
          <w:ilvl w:val="0"/>
          <w:numId w:val="5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hátsókert mértéke nem lehet kisebb sem az OTÉK szerint meghatározott legkisebb távolságnál, sem 10,0 méternél.</w:t>
      </w:r>
    </w:p>
    <w:p w:rsidR="005B5E3F" w:rsidRPr="005B5E3F" w:rsidRDefault="005B5E3F" w:rsidP="005B5E3F">
      <w:pPr>
        <w:numPr>
          <w:ilvl w:val="0"/>
          <w:numId w:val="6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 különleges </w:t>
      </w:r>
      <w:proofErr w:type="gramStart"/>
      <w:r w:rsidRPr="005B5E3F">
        <w:rPr>
          <w:rFonts w:ascii="Meiryo" w:eastAsia="Meiryo" w:hAnsi="Meiryo" w:cs="Meiryo"/>
          <w:color w:val="333E55"/>
          <w:sz w:val="18"/>
          <w:szCs w:val="18"/>
          <w:lang w:eastAsia="hu-HU"/>
        </w:rPr>
        <w:t>terület építési</w:t>
      </w:r>
      <w:proofErr w:type="gramEnd"/>
      <w:r w:rsidRPr="005B5E3F">
        <w:rPr>
          <w:rFonts w:ascii="Meiryo" w:eastAsia="Meiryo" w:hAnsi="Meiryo" w:cs="Meiryo"/>
          <w:color w:val="333E55"/>
          <w:sz w:val="18"/>
          <w:szCs w:val="18"/>
          <w:lang w:eastAsia="hu-HU"/>
        </w:rPr>
        <w:t xml:space="preserve"> övezetben található kialakult telkek beépíthetők, amennyiben területük eléri a 1000 m</w:t>
      </w:r>
      <w:r w:rsidRPr="005B5E3F">
        <w:rPr>
          <w:rFonts w:ascii="Meiryo" w:eastAsia="Meiryo" w:hAnsi="Meiryo" w:cs="Meiryo"/>
          <w:color w:val="333E55"/>
          <w:sz w:val="18"/>
          <w:szCs w:val="18"/>
          <w:vertAlign w:val="superscript"/>
          <w:lang w:eastAsia="hu-HU"/>
        </w:rPr>
        <w:t>2</w:t>
      </w:r>
      <w:r w:rsidRPr="005B5E3F">
        <w:rPr>
          <w:rFonts w:ascii="Meiryo" w:eastAsia="Meiryo" w:hAnsi="Meiryo" w:cs="Meiryo"/>
          <w:color w:val="333E55"/>
          <w:sz w:val="18"/>
          <w:szCs w:val="18"/>
          <w:lang w:eastAsia="hu-HU"/>
        </w:rPr>
        <w:t xml:space="preserve">-t. A beépíthető telek </w:t>
      </w:r>
      <w:proofErr w:type="gramStart"/>
      <w:r w:rsidRPr="005B5E3F">
        <w:rPr>
          <w:rFonts w:ascii="Meiryo" w:eastAsia="Meiryo" w:hAnsi="Meiryo" w:cs="Meiryo"/>
          <w:color w:val="333E55"/>
          <w:sz w:val="18"/>
          <w:szCs w:val="18"/>
          <w:lang w:eastAsia="hu-HU"/>
        </w:rPr>
        <w:t>minimális</w:t>
      </w:r>
      <w:proofErr w:type="gramEnd"/>
      <w:r w:rsidRPr="005B5E3F">
        <w:rPr>
          <w:rFonts w:ascii="Meiryo" w:eastAsia="Meiryo" w:hAnsi="Meiryo" w:cs="Meiryo"/>
          <w:color w:val="333E55"/>
          <w:sz w:val="18"/>
          <w:szCs w:val="18"/>
          <w:lang w:eastAsia="hu-HU"/>
        </w:rPr>
        <w:t xml:space="preserve"> szélessége a homlokvonalon 14 m.</w:t>
      </w:r>
    </w:p>
    <w:p w:rsidR="005B5E3F" w:rsidRPr="005B5E3F" w:rsidRDefault="005B5E3F" w:rsidP="005B5E3F">
      <w:pPr>
        <w:numPr>
          <w:ilvl w:val="0"/>
          <w:numId w:val="6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Az épületek </w:t>
      </w:r>
      <w:proofErr w:type="spellStart"/>
      <w:r w:rsidRPr="005B5E3F">
        <w:rPr>
          <w:rFonts w:ascii="Meiryo" w:eastAsia="Meiryo" w:hAnsi="Meiryo" w:cs="Meiryo"/>
          <w:color w:val="333E55"/>
          <w:sz w:val="18"/>
          <w:szCs w:val="18"/>
          <w:lang w:eastAsia="hu-HU"/>
        </w:rPr>
        <w:t>épületek</w:t>
      </w:r>
      <w:proofErr w:type="spellEnd"/>
      <w:r w:rsidRPr="005B5E3F">
        <w:rPr>
          <w:rFonts w:ascii="Meiryo" w:eastAsia="Meiryo" w:hAnsi="Meiryo" w:cs="Meiryo"/>
          <w:color w:val="333E55"/>
          <w:sz w:val="18"/>
          <w:szCs w:val="18"/>
          <w:lang w:eastAsia="hu-HU"/>
        </w:rPr>
        <w:t xml:space="preserve"> lapos, vagy magastetővel létesíthetők. A magastető hajlásszöge 15°-</w:t>
      </w:r>
      <w:proofErr w:type="spellStart"/>
      <w:r w:rsidRPr="005B5E3F">
        <w:rPr>
          <w:rFonts w:ascii="Meiryo" w:eastAsia="Meiryo" w:hAnsi="Meiryo" w:cs="Meiryo"/>
          <w:color w:val="333E55"/>
          <w:sz w:val="18"/>
          <w:szCs w:val="18"/>
          <w:lang w:eastAsia="hu-HU"/>
        </w:rPr>
        <w:t>nál</w:t>
      </w:r>
      <w:proofErr w:type="spellEnd"/>
      <w:r w:rsidRPr="005B5E3F">
        <w:rPr>
          <w:rFonts w:ascii="Meiryo" w:eastAsia="Meiryo" w:hAnsi="Meiryo" w:cs="Meiryo"/>
          <w:color w:val="333E55"/>
          <w:sz w:val="18"/>
          <w:szCs w:val="18"/>
          <w:lang w:eastAsia="hu-HU"/>
        </w:rPr>
        <w:t xml:space="preserve"> alacsonyabb, 45º-</w:t>
      </w:r>
      <w:proofErr w:type="spellStart"/>
      <w:r w:rsidRPr="005B5E3F">
        <w:rPr>
          <w:rFonts w:ascii="Meiryo" w:eastAsia="Meiryo" w:hAnsi="Meiryo" w:cs="Meiryo"/>
          <w:color w:val="333E55"/>
          <w:sz w:val="18"/>
          <w:szCs w:val="18"/>
          <w:lang w:eastAsia="hu-HU"/>
        </w:rPr>
        <w:t>nál</w:t>
      </w:r>
      <w:proofErr w:type="spellEnd"/>
      <w:r w:rsidRPr="005B5E3F">
        <w:rPr>
          <w:rFonts w:ascii="Meiryo" w:eastAsia="Meiryo" w:hAnsi="Meiryo" w:cs="Meiryo"/>
          <w:color w:val="333E55"/>
          <w:sz w:val="18"/>
          <w:szCs w:val="18"/>
          <w:lang w:eastAsia="hu-HU"/>
        </w:rPr>
        <w:t xml:space="preserve"> meredekebb nem lehet. Tetőhéjazatként lemezfedést, cserépfedést, vagy sötét tónusú kiselemes hatású fedést kell alkalmazni. Torony, előtető fedése a fent </w:t>
      </w:r>
      <w:proofErr w:type="spellStart"/>
      <w:r w:rsidRPr="005B5E3F">
        <w:rPr>
          <w:rFonts w:ascii="Meiryo" w:eastAsia="Meiryo" w:hAnsi="Meiryo" w:cs="Meiryo"/>
          <w:color w:val="333E55"/>
          <w:sz w:val="18"/>
          <w:szCs w:val="18"/>
          <w:lang w:eastAsia="hu-HU"/>
        </w:rPr>
        <w:t>rögzítettől</w:t>
      </w:r>
      <w:proofErr w:type="spellEnd"/>
      <w:r w:rsidRPr="005B5E3F">
        <w:rPr>
          <w:rFonts w:ascii="Meiryo" w:eastAsia="Meiryo" w:hAnsi="Meiryo" w:cs="Meiryo"/>
          <w:color w:val="333E55"/>
          <w:sz w:val="18"/>
          <w:szCs w:val="18"/>
          <w:lang w:eastAsia="hu-HU"/>
        </w:rPr>
        <w:t xml:space="preserve"> eltérően is kialakítható.</w:t>
      </w:r>
    </w:p>
    <w:p w:rsidR="005B5E3F" w:rsidRPr="005B5E3F" w:rsidRDefault="005B5E3F" w:rsidP="005B5E3F">
      <w:pPr>
        <w:numPr>
          <w:ilvl w:val="0"/>
          <w:numId w:val="6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 különleges területen elhelyezhető építmények kialakítása során figyelembe kell venni a környező beépítés jellemzőit (méretek, </w:t>
      </w:r>
      <w:proofErr w:type="gramStart"/>
      <w:r w:rsidRPr="005B5E3F">
        <w:rPr>
          <w:rFonts w:ascii="Meiryo" w:eastAsia="Meiryo" w:hAnsi="Meiryo" w:cs="Meiryo"/>
          <w:color w:val="333E55"/>
          <w:sz w:val="18"/>
          <w:szCs w:val="18"/>
          <w:lang w:eastAsia="hu-HU"/>
        </w:rPr>
        <w:t>karakter</w:t>
      </w:r>
      <w:proofErr w:type="gramEnd"/>
      <w:r w:rsidRPr="005B5E3F">
        <w:rPr>
          <w:rFonts w:ascii="Meiryo" w:eastAsia="Meiryo" w:hAnsi="Meiryo" w:cs="Meiryo"/>
          <w:color w:val="333E55"/>
          <w:sz w:val="18"/>
          <w:szCs w:val="18"/>
          <w:lang w:eastAsia="hu-HU"/>
        </w:rPr>
        <w:t>, élet- és vagyonbiztonság, stb.) és szabályozási előírásait.</w:t>
      </w:r>
    </w:p>
    <w:p w:rsidR="005B5E3F" w:rsidRPr="005B5E3F" w:rsidRDefault="005B5E3F" w:rsidP="005B5E3F">
      <w:pPr>
        <w:numPr>
          <w:ilvl w:val="0"/>
          <w:numId w:val="63"/>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épületek homlokzatát a helyi építészeti hagyományoknak megfelelően csak a településre jellemző, természetes anyagokkal és színekkel, a helyi építészeti hagyományokhoz illeszkedő megjelenéssel lehet kialakítani.</w:t>
      </w:r>
    </w:p>
    <w:p w:rsidR="005B5E3F" w:rsidRPr="005B5E3F" w:rsidRDefault="005B5E3F" w:rsidP="005B5E3F">
      <w:pPr>
        <w:numPr>
          <w:ilvl w:val="0"/>
          <w:numId w:val="6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Építési telkeken a be nem épített, és burkolattal el nem látott területeket zöldfelületként kell kialakítani és fenntartani.</w:t>
      </w:r>
    </w:p>
    <w:p w:rsidR="005B5E3F" w:rsidRPr="005B5E3F" w:rsidRDefault="005B5E3F" w:rsidP="005B5E3F">
      <w:pPr>
        <w:numPr>
          <w:ilvl w:val="0"/>
          <w:numId w:val="65"/>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különleges terület építési övezeteiben az alábbi telekalakítási és beépítési előírásokat kell alkalmazni:</w:t>
      </w:r>
    </w:p>
    <w:tbl>
      <w:tblPr>
        <w:tblW w:w="8505" w:type="dxa"/>
        <w:tblInd w:w="15" w:type="dxa"/>
        <w:tblCellMar>
          <w:left w:w="0" w:type="dxa"/>
          <w:right w:w="0" w:type="dxa"/>
        </w:tblCellMar>
        <w:tblLook w:val="04A0" w:firstRow="1" w:lastRow="0" w:firstColumn="1" w:lastColumn="0" w:noHBand="0" w:noVBand="1"/>
      </w:tblPr>
      <w:tblGrid>
        <w:gridCol w:w="5100"/>
        <w:gridCol w:w="3405"/>
      </w:tblGrid>
      <w:tr w:rsidR="005B5E3F" w:rsidRPr="005B5E3F" w:rsidTr="005B5E3F">
        <w:trPr>
          <w:trHeight w:val="345"/>
        </w:trPr>
        <w:tc>
          <w:tcPr>
            <w:tcW w:w="8505" w:type="dxa"/>
            <w:gridSpan w:val="2"/>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lastRenderedPageBreak/>
              <w:br/>
            </w:r>
          </w:p>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b/>
                <w:bCs/>
                <w:sz w:val="18"/>
                <w:szCs w:val="18"/>
                <w:lang w:eastAsia="hu-HU"/>
              </w:rPr>
              <w:t>KTE</w:t>
            </w:r>
            <w:r w:rsidRPr="005B5E3F">
              <w:rPr>
                <w:rFonts w:ascii="Meiryo" w:eastAsia="Meiryo" w:hAnsi="Meiryo" w:cs="Meiryo"/>
                <w:sz w:val="18"/>
                <w:szCs w:val="18"/>
                <w:lang w:eastAsia="hu-HU"/>
              </w:rPr>
              <w:t>. jelű temető terület</w:t>
            </w:r>
          </w:p>
        </w:tc>
      </w:tr>
      <w:tr w:rsidR="005B5E3F" w:rsidRPr="005B5E3F" w:rsidTr="005B5E3F">
        <w:trPr>
          <w:trHeight w:val="300"/>
        </w:trPr>
        <w:tc>
          <w:tcPr>
            <w:tcW w:w="5100"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Beépítési mód</w:t>
            </w:r>
          </w:p>
        </w:tc>
        <w:tc>
          <w:tcPr>
            <w:tcW w:w="340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 xml:space="preserve">K - </w:t>
            </w:r>
            <w:proofErr w:type="spellStart"/>
            <w:r w:rsidRPr="005B5E3F">
              <w:rPr>
                <w:rFonts w:ascii="Meiryo" w:eastAsia="Meiryo" w:hAnsi="Meiryo" w:cs="Meiryo"/>
                <w:sz w:val="18"/>
                <w:szCs w:val="18"/>
                <w:lang w:eastAsia="hu-HU"/>
              </w:rPr>
              <w:t>szabadonálló</w:t>
            </w:r>
            <w:proofErr w:type="spellEnd"/>
          </w:p>
        </w:tc>
      </w:tr>
      <w:tr w:rsidR="005B5E3F" w:rsidRPr="005B5E3F" w:rsidTr="005B5E3F">
        <w:trPr>
          <w:trHeight w:val="300"/>
        </w:trPr>
        <w:tc>
          <w:tcPr>
            <w:tcW w:w="5100"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Kialakítható telek területe</w:t>
            </w:r>
          </w:p>
        </w:tc>
        <w:tc>
          <w:tcPr>
            <w:tcW w:w="340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2000 m</w:t>
            </w:r>
            <w:r w:rsidRPr="005B5E3F">
              <w:rPr>
                <w:rFonts w:ascii="Meiryo" w:eastAsia="Meiryo" w:hAnsi="Meiryo" w:cs="Meiryo"/>
                <w:sz w:val="18"/>
                <w:szCs w:val="18"/>
                <w:vertAlign w:val="superscript"/>
                <w:lang w:eastAsia="hu-HU"/>
              </w:rPr>
              <w:t>2</w:t>
            </w:r>
          </w:p>
        </w:tc>
      </w:tr>
      <w:tr w:rsidR="005B5E3F" w:rsidRPr="005B5E3F" w:rsidTr="005B5E3F">
        <w:trPr>
          <w:trHeight w:val="300"/>
        </w:trPr>
        <w:tc>
          <w:tcPr>
            <w:tcW w:w="5100"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Kialakítható telek szélessége</w:t>
            </w:r>
          </w:p>
        </w:tc>
        <w:tc>
          <w:tcPr>
            <w:tcW w:w="340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40 m</w:t>
            </w:r>
          </w:p>
        </w:tc>
      </w:tr>
      <w:tr w:rsidR="005B5E3F" w:rsidRPr="005B5E3F" w:rsidTr="005B5E3F">
        <w:trPr>
          <w:trHeight w:val="300"/>
        </w:trPr>
        <w:tc>
          <w:tcPr>
            <w:tcW w:w="5100"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Megengedett legnagyobb beépítettség</w:t>
            </w:r>
          </w:p>
        </w:tc>
        <w:tc>
          <w:tcPr>
            <w:tcW w:w="340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K – 10 %</w:t>
            </w:r>
          </w:p>
        </w:tc>
      </w:tr>
      <w:tr w:rsidR="005B5E3F" w:rsidRPr="005B5E3F" w:rsidTr="005B5E3F">
        <w:trPr>
          <w:trHeight w:val="300"/>
        </w:trPr>
        <w:tc>
          <w:tcPr>
            <w:tcW w:w="5100"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Megengedett legkisebb építménymagasság</w:t>
            </w:r>
          </w:p>
        </w:tc>
        <w:tc>
          <w:tcPr>
            <w:tcW w:w="340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K – 3,0 m</w:t>
            </w:r>
          </w:p>
        </w:tc>
      </w:tr>
      <w:tr w:rsidR="005B5E3F" w:rsidRPr="005B5E3F" w:rsidTr="005B5E3F">
        <w:trPr>
          <w:trHeight w:val="300"/>
        </w:trPr>
        <w:tc>
          <w:tcPr>
            <w:tcW w:w="5100"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Megengedett legnagyobb építménymagasság</w:t>
            </w:r>
          </w:p>
        </w:tc>
        <w:tc>
          <w:tcPr>
            <w:tcW w:w="340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K – 4,5 m</w:t>
            </w:r>
          </w:p>
        </w:tc>
      </w:tr>
      <w:tr w:rsidR="005B5E3F" w:rsidRPr="005B5E3F" w:rsidTr="005B5E3F">
        <w:trPr>
          <w:trHeight w:val="300"/>
        </w:trPr>
        <w:tc>
          <w:tcPr>
            <w:tcW w:w="5100"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Megengedett legkisebb zöldfelület</w:t>
            </w:r>
          </w:p>
        </w:tc>
        <w:tc>
          <w:tcPr>
            <w:tcW w:w="3405" w:type="dxa"/>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50 %</w:t>
            </w:r>
          </w:p>
        </w:tc>
      </w:tr>
      <w:tr w:rsidR="005B5E3F" w:rsidRPr="005B5E3F" w:rsidTr="005B5E3F">
        <w:trPr>
          <w:trHeight w:val="300"/>
        </w:trPr>
        <w:tc>
          <w:tcPr>
            <w:tcW w:w="8505" w:type="dxa"/>
            <w:gridSpan w:val="2"/>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Harangláb, harangtorony esetén a megengedett legnagyobb építménymagasságnál magasabb is engedélyezhető, maximum 10,0 méter.</w:t>
            </w:r>
          </w:p>
        </w:tc>
      </w:tr>
      <w:tr w:rsidR="005B5E3F" w:rsidRPr="005B5E3F" w:rsidTr="005B5E3F">
        <w:trPr>
          <w:trHeight w:val="300"/>
        </w:trPr>
        <w:tc>
          <w:tcPr>
            <w:tcW w:w="8505" w:type="dxa"/>
            <w:gridSpan w:val="2"/>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A temetőt kerítése mentén fasorral kell határolni.</w:t>
            </w:r>
          </w:p>
        </w:tc>
      </w:tr>
      <w:tr w:rsidR="005B5E3F" w:rsidRPr="005B5E3F" w:rsidTr="005B5E3F">
        <w:trPr>
          <w:trHeight w:val="300"/>
        </w:trPr>
        <w:tc>
          <w:tcPr>
            <w:tcW w:w="8505" w:type="dxa"/>
            <w:gridSpan w:val="2"/>
            <w:tcBorders>
              <w:top w:val="nil"/>
              <w:left w:val="nil"/>
              <w:bottom w:val="nil"/>
              <w:right w:val="nil"/>
            </w:tcBorders>
            <w:vAlign w:val="center"/>
            <w:hideMark/>
          </w:tcPr>
          <w:p w:rsidR="005B5E3F" w:rsidRPr="005B5E3F" w:rsidRDefault="005B5E3F" w:rsidP="005B5E3F">
            <w:pPr>
              <w:spacing w:after="0" w:line="192" w:lineRule="auto"/>
              <w:rPr>
                <w:rFonts w:ascii="Meiryo" w:eastAsia="Meiryo" w:hAnsi="Meiryo" w:cs="Meiryo"/>
                <w:sz w:val="18"/>
                <w:szCs w:val="18"/>
                <w:lang w:eastAsia="hu-HU"/>
              </w:rPr>
            </w:pPr>
            <w:r w:rsidRPr="005B5E3F">
              <w:rPr>
                <w:rFonts w:ascii="Meiryo" w:eastAsia="Meiryo" w:hAnsi="Meiryo" w:cs="Meiryo"/>
                <w:sz w:val="18"/>
                <w:szCs w:val="18"/>
                <w:lang w:eastAsia="hu-HU"/>
              </w:rPr>
              <w:t>A lezárt temetők területe kegyeleti parkká alakítandó, és akként kezelendő.</w:t>
            </w:r>
          </w:p>
        </w:tc>
      </w:tr>
    </w:tbl>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b/>
          <w:bCs/>
          <w:color w:val="333E55"/>
          <w:sz w:val="18"/>
          <w:szCs w:val="18"/>
          <w:lang w:eastAsia="hu-HU"/>
        </w:rPr>
        <w:t>Beépítésre nem szánt területek</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19.§.</w:t>
      </w:r>
      <w:bookmarkStart w:id="18" w:name="_ftnref_67"/>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"javascript:rendtool.footClickArchive(%22ftn_67%22);"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[12]</w:t>
      </w:r>
      <w:r w:rsidRPr="005B5E3F">
        <w:rPr>
          <w:rFonts w:ascii="Meiryo" w:eastAsia="Meiryo" w:hAnsi="Meiryo" w:cs="Meiryo"/>
          <w:color w:val="333E55"/>
          <w:sz w:val="18"/>
          <w:szCs w:val="18"/>
          <w:lang w:eastAsia="hu-HU"/>
        </w:rPr>
        <w:fldChar w:fldCharType="end"/>
      </w:r>
      <w:bookmarkEnd w:id="18"/>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outlineLvl w:val="1"/>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Közlekedési- és közműterület</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20.§.</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numPr>
          <w:ilvl w:val="0"/>
          <w:numId w:val="6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 közlekedési és közműterület az országos és a helyi közutak, a kerékpárutak, a gépjármű várakozóhelyek (parkolók) – a közterületnek nem minősülő telkeken megvalósulók kivételével -, a járdák és a gyalogutak, </w:t>
      </w:r>
      <w:proofErr w:type="spellStart"/>
      <w:r w:rsidRPr="005B5E3F">
        <w:rPr>
          <w:rFonts w:ascii="Meiryo" w:eastAsia="Meiryo" w:hAnsi="Meiryo" w:cs="Meiryo"/>
          <w:color w:val="333E55"/>
          <w:sz w:val="18"/>
          <w:szCs w:val="18"/>
          <w:lang w:eastAsia="hu-HU"/>
        </w:rPr>
        <w:t>mindezek</w:t>
      </w:r>
      <w:proofErr w:type="spellEnd"/>
      <w:r w:rsidRPr="005B5E3F">
        <w:rPr>
          <w:rFonts w:ascii="Meiryo" w:eastAsia="Meiryo" w:hAnsi="Meiryo" w:cs="Meiryo"/>
          <w:color w:val="333E55"/>
          <w:sz w:val="18"/>
          <w:szCs w:val="18"/>
          <w:lang w:eastAsia="hu-HU"/>
        </w:rPr>
        <w:t xml:space="preserve"> csomópontjai, vízelvezetési rendszere és környezetvédelmi létesítményei, továbbá a közművek és a hírközlés építményeinek elhelyezésére szolgál.</w:t>
      </w:r>
    </w:p>
    <w:p w:rsidR="005B5E3F" w:rsidRPr="005B5E3F" w:rsidRDefault="005B5E3F" w:rsidP="005B5E3F">
      <w:pPr>
        <w:numPr>
          <w:ilvl w:val="0"/>
          <w:numId w:val="6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 Közlekedési és közműterület területfelhasználási </w:t>
      </w:r>
      <w:proofErr w:type="gramStart"/>
      <w:r w:rsidRPr="005B5E3F">
        <w:rPr>
          <w:rFonts w:ascii="Meiryo" w:eastAsia="Meiryo" w:hAnsi="Meiryo" w:cs="Meiryo"/>
          <w:color w:val="333E55"/>
          <w:sz w:val="18"/>
          <w:szCs w:val="18"/>
          <w:lang w:eastAsia="hu-HU"/>
        </w:rPr>
        <w:t>kategóriájú</w:t>
      </w:r>
      <w:proofErr w:type="gramEnd"/>
      <w:r w:rsidRPr="005B5E3F">
        <w:rPr>
          <w:rFonts w:ascii="Meiryo" w:eastAsia="Meiryo" w:hAnsi="Meiryo" w:cs="Meiryo"/>
          <w:color w:val="333E55"/>
          <w:sz w:val="18"/>
          <w:szCs w:val="18"/>
          <w:lang w:eastAsia="hu-HU"/>
        </w:rPr>
        <w:t xml:space="preserve"> területek:</w:t>
      </w:r>
    </w:p>
    <w:p w:rsidR="005B5E3F" w:rsidRPr="005B5E3F" w:rsidRDefault="005B5E3F" w:rsidP="005B5E3F">
      <w:pPr>
        <w:numPr>
          <w:ilvl w:val="0"/>
          <w:numId w:val="67"/>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w:t>
      </w:r>
      <w:proofErr w:type="spellStart"/>
      <w:r w:rsidRPr="005B5E3F">
        <w:rPr>
          <w:rFonts w:ascii="Meiryo" w:eastAsia="Meiryo" w:hAnsi="Meiryo" w:cs="Meiryo"/>
          <w:b/>
          <w:bCs/>
          <w:color w:val="333E55"/>
          <w:sz w:val="18"/>
          <w:szCs w:val="18"/>
          <w:lang w:eastAsia="hu-HU"/>
        </w:rPr>
        <w:t>KÖu</w:t>
      </w:r>
      <w:proofErr w:type="spellEnd"/>
      <w:r w:rsidRPr="005B5E3F">
        <w:rPr>
          <w:rFonts w:ascii="Meiryo" w:eastAsia="Meiryo" w:hAnsi="Meiryo" w:cs="Meiryo"/>
          <w:b/>
          <w:bCs/>
          <w:color w:val="333E55"/>
          <w:sz w:val="18"/>
          <w:szCs w:val="18"/>
          <w:lang w:eastAsia="hu-HU"/>
        </w:rPr>
        <w:t>.</w:t>
      </w:r>
      <w:r w:rsidRPr="005B5E3F">
        <w:rPr>
          <w:rFonts w:ascii="Meiryo" w:eastAsia="Meiryo" w:hAnsi="Meiryo" w:cs="Meiryo"/>
          <w:color w:val="333E55"/>
          <w:sz w:val="18"/>
          <w:szCs w:val="18"/>
          <w:lang w:eastAsia="hu-HU"/>
        </w:rPr>
        <w:t> övezeti jelű közúti közlekedési és közműterület.</w:t>
      </w:r>
    </w:p>
    <w:p w:rsidR="005B5E3F" w:rsidRPr="005B5E3F" w:rsidRDefault="005B5E3F" w:rsidP="005B5E3F">
      <w:pPr>
        <w:numPr>
          <w:ilvl w:val="0"/>
          <w:numId w:val="68"/>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közlekedési és közműterületen az (1) bekezdésben foglaltakon túl elhelyezhető a közlekedést kiszolgáló közlekedési építmény is.</w:t>
      </w:r>
    </w:p>
    <w:p w:rsidR="005B5E3F" w:rsidRPr="005B5E3F" w:rsidRDefault="005B5E3F" w:rsidP="005B5E3F">
      <w:pPr>
        <w:numPr>
          <w:ilvl w:val="0"/>
          <w:numId w:val="6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közlekedési és közműterületeket és létesítményeket, azok szabályozási szélességeit és védőtávolságait a szabályozási terv ábrázolja.</w:t>
      </w:r>
    </w:p>
    <w:p w:rsidR="005B5E3F" w:rsidRPr="005B5E3F" w:rsidRDefault="005B5E3F" w:rsidP="005B5E3F">
      <w:pPr>
        <w:numPr>
          <w:ilvl w:val="0"/>
          <w:numId w:val="7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Az utak szabályozási területébe eső, illetve a szabályozási vonal korrigálása következtében a közlekedési területbe került </w:t>
      </w:r>
      <w:proofErr w:type="gramStart"/>
      <w:r w:rsidRPr="005B5E3F">
        <w:rPr>
          <w:rFonts w:ascii="Meiryo" w:eastAsia="Meiryo" w:hAnsi="Meiryo" w:cs="Meiryo"/>
          <w:color w:val="333E55"/>
          <w:sz w:val="18"/>
          <w:szCs w:val="18"/>
          <w:lang w:eastAsia="hu-HU"/>
        </w:rPr>
        <w:t>meglévő</w:t>
      </w:r>
      <w:proofErr w:type="gramEnd"/>
      <w:r w:rsidRPr="005B5E3F">
        <w:rPr>
          <w:rFonts w:ascii="Meiryo" w:eastAsia="Meiryo" w:hAnsi="Meiryo" w:cs="Meiryo"/>
          <w:color w:val="333E55"/>
          <w:sz w:val="18"/>
          <w:szCs w:val="18"/>
          <w:lang w:eastAsia="hu-HU"/>
        </w:rPr>
        <w:t xml:space="preserve"> épületrészeken mindennemű építési tevékenység - az utak fejlesztésének várható idejét, az épületnek az út szabályozási területében elfoglalt helyét, az épület sajátosságait (eszmei és gazdasági értékét) mérlegelve, - az illetékes útkezelő állásfoglalásának figyelembe vételével engedélyezhető. Ezen épületek bővítése az utak szabályozási területén belül nem lehetséges.</w:t>
      </w:r>
    </w:p>
    <w:p w:rsidR="005B5E3F" w:rsidRPr="005B5E3F" w:rsidRDefault="005B5E3F" w:rsidP="005B5E3F">
      <w:pPr>
        <w:numPr>
          <w:ilvl w:val="0"/>
          <w:numId w:val="7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közlekedési területen műtárgyakat, közvilágítást, közterületi építményeket, növényzetet úgy kell elhelyezni, hogy azok a közlekedést és az utak láthatóságát, a sarkok beláthatóságát ne akadályozza.</w:t>
      </w:r>
    </w:p>
    <w:p w:rsidR="005B5E3F" w:rsidRPr="005B5E3F" w:rsidRDefault="005B5E3F" w:rsidP="005B5E3F">
      <w:pPr>
        <w:numPr>
          <w:ilvl w:val="0"/>
          <w:numId w:val="7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meglévő és tervezett országos közút beépítésre nem szánt területen lévő szakasza mentén annak tengelyétől számított 50 méter, főútvonal esetén 100 méter távolságon belül építmény csak a külön jogszabályokban előírt feltételek szerint helyezhető el.</w:t>
      </w:r>
    </w:p>
    <w:p w:rsidR="005B5E3F" w:rsidRPr="005B5E3F" w:rsidRDefault="005B5E3F" w:rsidP="005B5E3F">
      <w:pPr>
        <w:numPr>
          <w:ilvl w:val="0"/>
          <w:numId w:val="73"/>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Új épület építése, meglévő korszerűsítése, átalakítása vagy bővítése esetén az OTÉK vonatkozó előírásaiban meghatározott mennyiségű és fajtájú gépjármű elhelyezési lehetőségét saját ingatlanon belül biztosítani kell. Amennyiben ez nem lehetséges, úgy az önkormányzat parkolási rendeletében szabályozott módon kell a hiányzó várakozóhelyeket elhelyezni.</w:t>
      </w:r>
    </w:p>
    <w:p w:rsidR="005B5E3F" w:rsidRPr="005B5E3F" w:rsidRDefault="005B5E3F" w:rsidP="005B5E3F">
      <w:pPr>
        <w:numPr>
          <w:ilvl w:val="0"/>
          <w:numId w:val="7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közterületi, és a közforgalom számára megnyitott parkolókat négy gépjárműnél nagyobb befogadó képesség esetén a vonatkozó szabvány szerint fásítva kell kialakítani.</w:t>
      </w:r>
    </w:p>
    <w:p w:rsidR="005B5E3F" w:rsidRPr="005B5E3F" w:rsidRDefault="005B5E3F" w:rsidP="005B5E3F">
      <w:pPr>
        <w:numPr>
          <w:ilvl w:val="0"/>
          <w:numId w:val="75"/>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település utcái mentén, ahol nincs akadályozó tényező, fasor kell telepíteni. A zöldsáv fenntartását, gyommentesítését tulajdonosának, illetve kezelőjének folyamatosan el kell végezni.</w:t>
      </w:r>
    </w:p>
    <w:p w:rsidR="005B5E3F" w:rsidRPr="005B5E3F" w:rsidRDefault="005B5E3F" w:rsidP="005B5E3F">
      <w:pPr>
        <w:numPr>
          <w:ilvl w:val="0"/>
          <w:numId w:val="7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Önálló gyalogutat, kerékpárutat, magánutat a telekalakítás során önálló helyrajzi számú telken kell elhelyezni.</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lastRenderedPageBreak/>
        <w:t>21.§.</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numPr>
          <w:ilvl w:val="0"/>
          <w:numId w:val="77"/>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Nyomvonal jellegű közművezetékeket és közműlétesítményeket (beleértve az elektronikus hírközlést is) a közlekedési és közműterületen, közterületen, vagy a közművet üzemeltető szerv területén kell elhelyezni.</w:t>
      </w:r>
    </w:p>
    <w:p w:rsidR="005B5E3F" w:rsidRPr="005B5E3F" w:rsidRDefault="005B5E3F" w:rsidP="005B5E3F">
      <w:pPr>
        <w:shd w:val="clear" w:color="auto" w:fill="FFFFFF"/>
        <w:spacing w:after="0" w:line="192" w:lineRule="auto"/>
        <w:ind w:left="42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Ettől eltérő elhelyezés csak szolgalmi vagy vezetékjog biztosítása mellett engedélyezhető.</w:t>
      </w:r>
    </w:p>
    <w:p w:rsidR="005B5E3F" w:rsidRPr="005B5E3F" w:rsidRDefault="005B5E3F" w:rsidP="005B5E3F">
      <w:pPr>
        <w:numPr>
          <w:ilvl w:val="0"/>
          <w:numId w:val="78"/>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 nyílt árkos vízelvezető rendszerek kialakításához (kapubejáró, csatornázás) a közútkezelői hozzájárulást minden esetben be kell szerezni. </w:t>
      </w:r>
      <w:proofErr w:type="gramStart"/>
      <w:r w:rsidRPr="005B5E3F">
        <w:rPr>
          <w:rFonts w:ascii="Meiryo" w:eastAsia="Meiryo" w:hAnsi="Meiryo" w:cs="Meiryo"/>
          <w:color w:val="333E55"/>
          <w:sz w:val="18"/>
          <w:szCs w:val="18"/>
          <w:lang w:eastAsia="hu-HU"/>
        </w:rPr>
        <w:t>A</w:t>
      </w:r>
      <w:proofErr w:type="gramEnd"/>
      <w:r w:rsidRPr="005B5E3F">
        <w:rPr>
          <w:rFonts w:ascii="Meiryo" w:eastAsia="Meiryo" w:hAnsi="Meiryo" w:cs="Meiryo"/>
          <w:color w:val="333E55"/>
          <w:sz w:val="18"/>
          <w:szCs w:val="18"/>
          <w:lang w:eastAsia="hu-HU"/>
        </w:rPr>
        <w:t xml:space="preserve"> ingatlanok előtt húzódó csapadékvíz-elvezető árkokat az ingatlantulajdonosok kötelesek tisztítani, karbantartani.</w:t>
      </w:r>
    </w:p>
    <w:p w:rsidR="005B5E3F" w:rsidRPr="005B5E3F" w:rsidRDefault="005B5E3F" w:rsidP="005B5E3F">
      <w:pPr>
        <w:numPr>
          <w:ilvl w:val="0"/>
          <w:numId w:val="7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tervezett közművezetékek építésekor az esetleges közös kivitelezés érdekében a vezetékek nyomvonalát egyeztetni kell a közmű-üzemeltetőkkel.</w:t>
      </w:r>
    </w:p>
    <w:p w:rsidR="005B5E3F" w:rsidRPr="005B5E3F" w:rsidRDefault="005B5E3F" w:rsidP="005B5E3F">
      <w:pPr>
        <w:numPr>
          <w:ilvl w:val="0"/>
          <w:numId w:val="8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tervlapokon feltüntetett közművezetékek jelölése csak irányadó. Az építési és egyéb munkák során a közművezetékek feltárását és pontos bemérését el kell végezni.</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outlineLvl w:val="1"/>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Zöldterületek</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22.§.</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numPr>
          <w:ilvl w:val="0"/>
          <w:numId w:val="8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zöldterület az állandóan növényzettel fedett közterület (közkert, közpark).</w:t>
      </w:r>
    </w:p>
    <w:p w:rsidR="005B5E3F" w:rsidRPr="005B5E3F" w:rsidRDefault="005B5E3F" w:rsidP="005B5E3F">
      <w:pPr>
        <w:numPr>
          <w:ilvl w:val="0"/>
          <w:numId w:val="8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Zöldterület területfelhasználási </w:t>
      </w:r>
      <w:proofErr w:type="gramStart"/>
      <w:r w:rsidRPr="005B5E3F">
        <w:rPr>
          <w:rFonts w:ascii="Meiryo" w:eastAsia="Meiryo" w:hAnsi="Meiryo" w:cs="Meiryo"/>
          <w:color w:val="333E55"/>
          <w:sz w:val="18"/>
          <w:szCs w:val="18"/>
          <w:lang w:eastAsia="hu-HU"/>
        </w:rPr>
        <w:t>kategóriájú</w:t>
      </w:r>
      <w:proofErr w:type="gramEnd"/>
      <w:r w:rsidRPr="005B5E3F">
        <w:rPr>
          <w:rFonts w:ascii="Meiryo" w:eastAsia="Meiryo" w:hAnsi="Meiryo" w:cs="Meiryo"/>
          <w:color w:val="333E55"/>
          <w:sz w:val="18"/>
          <w:szCs w:val="18"/>
          <w:lang w:eastAsia="hu-HU"/>
        </w:rPr>
        <w:t xml:space="preserve"> területek:</w:t>
      </w:r>
    </w:p>
    <w:p w:rsidR="005B5E3F" w:rsidRPr="005B5E3F" w:rsidRDefault="005B5E3F" w:rsidP="005B5E3F">
      <w:pPr>
        <w:numPr>
          <w:ilvl w:val="0"/>
          <w:numId w:val="8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b/>
          <w:bCs/>
          <w:color w:val="333E55"/>
          <w:sz w:val="18"/>
          <w:szCs w:val="18"/>
          <w:lang w:eastAsia="hu-HU"/>
        </w:rPr>
        <w:t>Z</w:t>
      </w:r>
      <w:r w:rsidRPr="005B5E3F">
        <w:rPr>
          <w:rFonts w:ascii="Meiryo" w:eastAsia="Meiryo" w:hAnsi="Meiryo" w:cs="Meiryo"/>
          <w:color w:val="333E55"/>
          <w:sz w:val="18"/>
          <w:szCs w:val="18"/>
          <w:lang w:eastAsia="hu-HU"/>
        </w:rPr>
        <w:t> övezeti jelű zöldterület.</w:t>
      </w:r>
    </w:p>
    <w:p w:rsidR="005B5E3F" w:rsidRPr="005B5E3F" w:rsidRDefault="005B5E3F" w:rsidP="005B5E3F">
      <w:pPr>
        <w:numPr>
          <w:ilvl w:val="0"/>
          <w:numId w:val="83"/>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zöldterületen a pihenést és a testedzést szolgáló építmény (sétaút, pihenőhely, tornapálya, gyermekjátszótér, stb.), vendéglátó épület, a terület fenntartásához szükséges épület, továbbá víz- és zöldfelületek, közművek helyezhetők el.</w:t>
      </w:r>
    </w:p>
    <w:p w:rsidR="005B5E3F" w:rsidRPr="005B5E3F" w:rsidRDefault="005B5E3F" w:rsidP="005B5E3F">
      <w:pPr>
        <w:numPr>
          <w:ilvl w:val="0"/>
          <w:numId w:val="8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zöldterületen legfeljebb 4,5 méter építménymagasságú épületek legfeljebb 2 %-</w:t>
      </w:r>
      <w:proofErr w:type="spellStart"/>
      <w:r w:rsidRPr="005B5E3F">
        <w:rPr>
          <w:rFonts w:ascii="Meiryo" w:eastAsia="Meiryo" w:hAnsi="Meiryo" w:cs="Meiryo"/>
          <w:color w:val="333E55"/>
          <w:sz w:val="18"/>
          <w:szCs w:val="18"/>
          <w:lang w:eastAsia="hu-HU"/>
        </w:rPr>
        <w:t>os</w:t>
      </w:r>
      <w:proofErr w:type="spellEnd"/>
      <w:r w:rsidRPr="005B5E3F">
        <w:rPr>
          <w:rFonts w:ascii="Meiryo" w:eastAsia="Meiryo" w:hAnsi="Meiryo" w:cs="Meiryo"/>
          <w:color w:val="333E55"/>
          <w:sz w:val="18"/>
          <w:szCs w:val="18"/>
          <w:lang w:eastAsia="hu-HU"/>
        </w:rPr>
        <w:t xml:space="preserve"> beépítettséggel helyezhetők el.</w:t>
      </w:r>
    </w:p>
    <w:p w:rsidR="005B5E3F" w:rsidRPr="005B5E3F" w:rsidRDefault="005B5E3F" w:rsidP="005B5E3F">
      <w:pPr>
        <w:numPr>
          <w:ilvl w:val="0"/>
          <w:numId w:val="85"/>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zöldterületen bármilyen építmény csak úgy helyezhető el, hogy a kivágott fákat, növényzetet pótolni kell. Közterületen történő fakivágás esetén az azt követő pótlást tájhonos, lombhullató min. 3-szor iskolázott példány telepítésével kell végrehajtani.</w:t>
      </w:r>
    </w:p>
    <w:p w:rsidR="005B5E3F" w:rsidRPr="005B5E3F" w:rsidRDefault="005B5E3F" w:rsidP="005B5E3F">
      <w:pPr>
        <w:numPr>
          <w:ilvl w:val="0"/>
          <w:numId w:val="8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szabályozási tervlapok szerinti zöldterületeket más célra felhasználni nem szabad.</w:t>
      </w:r>
    </w:p>
    <w:p w:rsidR="005B5E3F" w:rsidRPr="005B5E3F" w:rsidRDefault="005B5E3F" w:rsidP="005B5E3F">
      <w:pPr>
        <w:numPr>
          <w:ilvl w:val="0"/>
          <w:numId w:val="87"/>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Közpark zöldfelületi kialakítása előtt a területre vonatkozó kertépítészeti tervet kell készíteni, és a növényzet telepítését ez alapján kell elvégezni.</w:t>
      </w:r>
    </w:p>
    <w:p w:rsidR="005B5E3F" w:rsidRPr="005B5E3F" w:rsidRDefault="005B5E3F" w:rsidP="005B5E3F">
      <w:pPr>
        <w:numPr>
          <w:ilvl w:val="0"/>
          <w:numId w:val="88"/>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zöldterületeket csak rendeltetésszerűen szabad használni. </w:t>
      </w:r>
      <w:bookmarkStart w:id="19" w:name="_ftnref_68"/>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"javascript:rendtool.footClickArchive(%22ftn_68%22);"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[13]</w:t>
      </w:r>
      <w:r w:rsidRPr="005B5E3F">
        <w:rPr>
          <w:rFonts w:ascii="Meiryo" w:eastAsia="Meiryo" w:hAnsi="Meiryo" w:cs="Meiryo"/>
          <w:color w:val="333E55"/>
          <w:sz w:val="18"/>
          <w:szCs w:val="18"/>
          <w:lang w:eastAsia="hu-HU"/>
        </w:rPr>
        <w:fldChar w:fldCharType="end"/>
      </w:r>
      <w:bookmarkEnd w:id="19"/>
    </w:p>
    <w:p w:rsidR="005B5E3F" w:rsidRPr="005B5E3F" w:rsidRDefault="005B5E3F" w:rsidP="005B5E3F">
      <w:pPr>
        <w:numPr>
          <w:ilvl w:val="0"/>
          <w:numId w:val="8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Zöldterületeken illetve azok sétaútjain járművel közlekedni és ott parkírozni, a gépjárműveket javítani és tisztítani tilos</w:t>
      </w:r>
    </w:p>
    <w:bookmarkStart w:id="20" w:name="_ftnref_69"/>
    <w:p w:rsidR="005B5E3F" w:rsidRPr="005B5E3F" w:rsidRDefault="005B5E3F" w:rsidP="005B5E3F">
      <w:pPr>
        <w:numPr>
          <w:ilvl w:val="0"/>
          <w:numId w:val="9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"javascript:rendtool.footClickArchive(%22ftn_69%22);"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[14]</w:t>
      </w:r>
      <w:r w:rsidRPr="005B5E3F">
        <w:rPr>
          <w:rFonts w:ascii="Meiryo" w:eastAsia="Meiryo" w:hAnsi="Meiryo" w:cs="Meiryo"/>
          <w:color w:val="333E55"/>
          <w:sz w:val="18"/>
          <w:szCs w:val="18"/>
          <w:lang w:eastAsia="hu-HU"/>
        </w:rPr>
        <w:fldChar w:fldCharType="end"/>
      </w:r>
      <w:bookmarkEnd w:id="20"/>
    </w:p>
    <w:p w:rsidR="005B5E3F" w:rsidRPr="005B5E3F" w:rsidRDefault="005B5E3F" w:rsidP="005B5E3F">
      <w:pPr>
        <w:numPr>
          <w:ilvl w:val="0"/>
          <w:numId w:val="9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Zöldterületeken elsősorban a tájra jellemző, lombhullató cserje- és fafajok telepítése lehetséges, az 2. számú függelékben található fajlista felhasználásával. A mellékelt növénylista </w:t>
      </w:r>
      <w:proofErr w:type="spellStart"/>
      <w:r w:rsidRPr="005B5E3F">
        <w:rPr>
          <w:rFonts w:ascii="Meiryo" w:eastAsia="Meiryo" w:hAnsi="Meiryo" w:cs="Meiryo"/>
          <w:color w:val="333E55"/>
          <w:sz w:val="18"/>
          <w:szCs w:val="18"/>
          <w:lang w:eastAsia="hu-HU"/>
        </w:rPr>
        <w:t>bővítható</w:t>
      </w:r>
      <w:proofErr w:type="spellEnd"/>
      <w:r w:rsidRPr="005B5E3F">
        <w:rPr>
          <w:rFonts w:ascii="Meiryo" w:eastAsia="Meiryo" w:hAnsi="Meiryo" w:cs="Meiryo"/>
          <w:color w:val="333E55"/>
          <w:sz w:val="18"/>
          <w:szCs w:val="18"/>
          <w:lang w:eastAsia="hu-HU"/>
        </w:rPr>
        <w:t xml:space="preserve">, de kifejezetten a tájegységre jellemző, a hazai </w:t>
      </w:r>
      <w:proofErr w:type="gramStart"/>
      <w:r w:rsidRPr="005B5E3F">
        <w:rPr>
          <w:rFonts w:ascii="Meiryo" w:eastAsia="Meiryo" w:hAnsi="Meiryo" w:cs="Meiryo"/>
          <w:color w:val="333E55"/>
          <w:sz w:val="18"/>
          <w:szCs w:val="18"/>
          <w:lang w:eastAsia="hu-HU"/>
        </w:rPr>
        <w:t>flórát</w:t>
      </w:r>
      <w:proofErr w:type="gramEnd"/>
      <w:r w:rsidRPr="005B5E3F">
        <w:rPr>
          <w:rFonts w:ascii="Meiryo" w:eastAsia="Meiryo" w:hAnsi="Meiryo" w:cs="Meiryo"/>
          <w:color w:val="333E55"/>
          <w:sz w:val="18"/>
          <w:szCs w:val="18"/>
          <w:lang w:eastAsia="hu-HU"/>
        </w:rPr>
        <w:t xml:space="preserve"> reprezentáló, lombhullató fajok alkalmazhatók. Közterületi növénytelepítésnél a tűlevelű örökzöldek </w:t>
      </w:r>
      <w:proofErr w:type="gramStart"/>
      <w:r w:rsidRPr="005B5E3F">
        <w:rPr>
          <w:rFonts w:ascii="Meiryo" w:eastAsia="Meiryo" w:hAnsi="Meiryo" w:cs="Meiryo"/>
          <w:color w:val="333E55"/>
          <w:sz w:val="18"/>
          <w:szCs w:val="18"/>
          <w:lang w:eastAsia="hu-HU"/>
        </w:rPr>
        <w:t>dominanciája</w:t>
      </w:r>
      <w:proofErr w:type="gramEnd"/>
      <w:r w:rsidRPr="005B5E3F">
        <w:rPr>
          <w:rFonts w:ascii="Meiryo" w:eastAsia="Meiryo" w:hAnsi="Meiryo" w:cs="Meiryo"/>
          <w:color w:val="333E55"/>
          <w:sz w:val="18"/>
          <w:szCs w:val="18"/>
          <w:lang w:eastAsia="hu-HU"/>
        </w:rPr>
        <w:t xml:space="preserve"> kerülendő.</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outlineLvl w:val="1"/>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Erdőterület</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23.§.</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numPr>
          <w:ilvl w:val="0"/>
          <w:numId w:val="9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településen lévő erdőterület nagysága összességében nem csökkenhet.</w:t>
      </w:r>
    </w:p>
    <w:p w:rsidR="005B5E3F" w:rsidRPr="005B5E3F" w:rsidRDefault="005B5E3F" w:rsidP="005B5E3F">
      <w:pPr>
        <w:numPr>
          <w:ilvl w:val="0"/>
          <w:numId w:val="9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erdőterületen csak olyan erdőgazdasági és egyéb tevékenységek folytathatók, amelyek az erdőt rendeltetésükben nem zavarják.</w:t>
      </w:r>
    </w:p>
    <w:p w:rsidR="005B5E3F" w:rsidRPr="005B5E3F" w:rsidRDefault="005B5E3F" w:rsidP="005B5E3F">
      <w:pPr>
        <w:numPr>
          <w:ilvl w:val="0"/>
          <w:numId w:val="9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Erdőterületet termelésből kivonni kivételes esetben és csak akkor lehet, ha az erdőterületre tervezett létesítmény elhelyezésére vagy tevékenység gyakorlására az adott térségben nem található más arra alkalmas földterület.</w:t>
      </w:r>
    </w:p>
    <w:p w:rsidR="005B5E3F" w:rsidRPr="005B5E3F" w:rsidRDefault="005B5E3F" w:rsidP="005B5E3F">
      <w:pPr>
        <w:numPr>
          <w:ilvl w:val="0"/>
          <w:numId w:val="9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erdőterüket az erdő rendeltetése szerint:</w:t>
      </w:r>
    </w:p>
    <w:p w:rsidR="005B5E3F" w:rsidRPr="005B5E3F" w:rsidRDefault="005B5E3F" w:rsidP="005B5E3F">
      <w:pPr>
        <w:numPr>
          <w:ilvl w:val="0"/>
          <w:numId w:val="93"/>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védelmi (</w:t>
      </w:r>
      <w:proofErr w:type="spellStart"/>
      <w:r w:rsidRPr="005B5E3F">
        <w:rPr>
          <w:rFonts w:ascii="Meiryo" w:eastAsia="Meiryo" w:hAnsi="Meiryo" w:cs="Meiryo"/>
          <w:b/>
          <w:bCs/>
          <w:color w:val="333E55"/>
          <w:sz w:val="18"/>
          <w:szCs w:val="18"/>
          <w:lang w:eastAsia="hu-HU"/>
        </w:rPr>
        <w:t>Ev</w:t>
      </w:r>
      <w:proofErr w:type="spellEnd"/>
      <w:r w:rsidRPr="005B5E3F">
        <w:rPr>
          <w:rFonts w:ascii="Meiryo" w:eastAsia="Meiryo" w:hAnsi="Meiryo" w:cs="Meiryo"/>
          <w:color w:val="333E55"/>
          <w:sz w:val="18"/>
          <w:szCs w:val="18"/>
          <w:lang w:eastAsia="hu-HU"/>
        </w:rPr>
        <w:t>)</w:t>
      </w:r>
    </w:p>
    <w:p w:rsidR="005B5E3F" w:rsidRPr="005B5E3F" w:rsidRDefault="005B5E3F" w:rsidP="005B5E3F">
      <w:pPr>
        <w:numPr>
          <w:ilvl w:val="0"/>
          <w:numId w:val="93"/>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gazdasági (</w:t>
      </w:r>
      <w:proofErr w:type="spellStart"/>
      <w:r w:rsidRPr="005B5E3F">
        <w:rPr>
          <w:rFonts w:ascii="Meiryo" w:eastAsia="Meiryo" w:hAnsi="Meiryo" w:cs="Meiryo"/>
          <w:b/>
          <w:bCs/>
          <w:color w:val="333E55"/>
          <w:sz w:val="18"/>
          <w:szCs w:val="18"/>
          <w:lang w:eastAsia="hu-HU"/>
        </w:rPr>
        <w:t>Eg</w:t>
      </w:r>
      <w:proofErr w:type="spellEnd"/>
      <w:r w:rsidRPr="005B5E3F">
        <w:rPr>
          <w:rFonts w:ascii="Meiryo" w:eastAsia="Meiryo" w:hAnsi="Meiryo" w:cs="Meiryo"/>
          <w:color w:val="333E55"/>
          <w:sz w:val="18"/>
          <w:szCs w:val="18"/>
          <w:lang w:eastAsia="hu-HU"/>
        </w:rPr>
        <w:t>),</w:t>
      </w:r>
    </w:p>
    <w:p w:rsidR="005B5E3F" w:rsidRPr="005B5E3F" w:rsidRDefault="005B5E3F" w:rsidP="005B5E3F">
      <w:pPr>
        <w:numPr>
          <w:ilvl w:val="0"/>
          <w:numId w:val="93"/>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turisztikai (</w:t>
      </w:r>
      <w:r w:rsidRPr="005B5E3F">
        <w:rPr>
          <w:rFonts w:ascii="Meiryo" w:eastAsia="Meiryo" w:hAnsi="Meiryo" w:cs="Meiryo"/>
          <w:b/>
          <w:bCs/>
          <w:color w:val="333E55"/>
          <w:sz w:val="18"/>
          <w:szCs w:val="18"/>
          <w:lang w:eastAsia="hu-HU"/>
        </w:rPr>
        <w:t>Et</w:t>
      </w:r>
      <w:r w:rsidRPr="005B5E3F">
        <w:rPr>
          <w:rFonts w:ascii="Meiryo" w:eastAsia="Meiryo" w:hAnsi="Meiryo" w:cs="Meiryo"/>
          <w:color w:val="333E55"/>
          <w:sz w:val="18"/>
          <w:szCs w:val="18"/>
          <w:lang w:eastAsia="hu-HU"/>
        </w:rPr>
        <w:t>),</w:t>
      </w:r>
    </w:p>
    <w:bookmarkStart w:id="21" w:name="_ftnref_70"/>
    <w:p w:rsidR="005B5E3F" w:rsidRPr="005B5E3F" w:rsidRDefault="005B5E3F" w:rsidP="005B5E3F">
      <w:pPr>
        <w:numPr>
          <w:ilvl w:val="0"/>
          <w:numId w:val="9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"javascript:rendtool.footClickArchive(%22ftn_70%22);"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[15]</w:t>
      </w:r>
      <w:r w:rsidRPr="005B5E3F">
        <w:rPr>
          <w:rFonts w:ascii="Meiryo" w:eastAsia="Meiryo" w:hAnsi="Meiryo" w:cs="Meiryo"/>
          <w:color w:val="333E55"/>
          <w:sz w:val="18"/>
          <w:szCs w:val="18"/>
          <w:lang w:eastAsia="hu-HU"/>
        </w:rPr>
        <w:fldChar w:fldCharType="end"/>
      </w:r>
      <w:bookmarkEnd w:id="21"/>
    </w:p>
    <w:p w:rsidR="005B5E3F" w:rsidRPr="005B5E3F" w:rsidRDefault="005B5E3F" w:rsidP="005B5E3F">
      <w:pPr>
        <w:numPr>
          <w:ilvl w:val="0"/>
          <w:numId w:val="95"/>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w:t>
      </w:r>
      <w:proofErr w:type="spellStart"/>
      <w:r w:rsidRPr="005B5E3F">
        <w:rPr>
          <w:rFonts w:ascii="Meiryo" w:eastAsia="Meiryo" w:hAnsi="Meiryo" w:cs="Meiryo"/>
          <w:b/>
          <w:bCs/>
          <w:color w:val="333E55"/>
          <w:sz w:val="18"/>
          <w:szCs w:val="18"/>
          <w:lang w:eastAsia="hu-HU"/>
        </w:rPr>
        <w:t>Ev</w:t>
      </w:r>
      <w:proofErr w:type="spellEnd"/>
      <w:r w:rsidRPr="005B5E3F">
        <w:rPr>
          <w:rFonts w:ascii="Meiryo" w:eastAsia="Meiryo" w:hAnsi="Meiryo" w:cs="Meiryo"/>
          <w:color w:val="333E55"/>
          <w:sz w:val="18"/>
          <w:szCs w:val="18"/>
          <w:lang w:eastAsia="hu-HU"/>
        </w:rPr>
        <w:t> övezeti jelű védelmi erdőterületen épületet elhelyezni nem szabad.</w:t>
      </w:r>
    </w:p>
    <w:bookmarkStart w:id="22" w:name="_ftnref_72"/>
    <w:p w:rsidR="005B5E3F" w:rsidRPr="005B5E3F" w:rsidRDefault="005B5E3F" w:rsidP="005B5E3F">
      <w:pPr>
        <w:numPr>
          <w:ilvl w:val="0"/>
          <w:numId w:val="9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"javascript:rendtool.footClickArchive(%22ftn_72%22);"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[16]</w:t>
      </w:r>
      <w:r w:rsidRPr="005B5E3F">
        <w:rPr>
          <w:rFonts w:ascii="Meiryo" w:eastAsia="Meiryo" w:hAnsi="Meiryo" w:cs="Meiryo"/>
          <w:color w:val="333E55"/>
          <w:sz w:val="18"/>
          <w:szCs w:val="18"/>
          <w:lang w:eastAsia="hu-HU"/>
        </w:rPr>
        <w:fldChar w:fldCharType="end"/>
      </w:r>
      <w:bookmarkEnd w:id="22"/>
    </w:p>
    <w:p w:rsidR="005B5E3F" w:rsidRPr="005B5E3F" w:rsidRDefault="005B5E3F" w:rsidP="005B5E3F">
      <w:pPr>
        <w:numPr>
          <w:ilvl w:val="0"/>
          <w:numId w:val="97"/>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w:t>
      </w:r>
      <w:proofErr w:type="spellStart"/>
      <w:r w:rsidRPr="005B5E3F">
        <w:rPr>
          <w:rFonts w:ascii="Meiryo" w:eastAsia="Meiryo" w:hAnsi="Meiryo" w:cs="Meiryo"/>
          <w:b/>
          <w:bCs/>
          <w:color w:val="333E55"/>
          <w:sz w:val="18"/>
          <w:szCs w:val="18"/>
          <w:lang w:eastAsia="hu-HU"/>
        </w:rPr>
        <w:t>Eg</w:t>
      </w:r>
      <w:proofErr w:type="spellEnd"/>
      <w:r w:rsidRPr="005B5E3F">
        <w:rPr>
          <w:rFonts w:ascii="Meiryo" w:eastAsia="Meiryo" w:hAnsi="Meiryo" w:cs="Meiryo"/>
          <w:b/>
          <w:bCs/>
          <w:color w:val="333E55"/>
          <w:sz w:val="18"/>
          <w:szCs w:val="18"/>
          <w:lang w:eastAsia="hu-HU"/>
        </w:rPr>
        <w:t> </w:t>
      </w:r>
      <w:r w:rsidRPr="005B5E3F">
        <w:rPr>
          <w:rFonts w:ascii="Meiryo" w:eastAsia="Meiryo" w:hAnsi="Meiryo" w:cs="Meiryo"/>
          <w:color w:val="333E55"/>
          <w:sz w:val="18"/>
          <w:szCs w:val="18"/>
          <w:lang w:eastAsia="hu-HU"/>
        </w:rPr>
        <w:t>övezeti jelű gazdasági erdőterületen az erdő rendeltetésének megfelelő épületet 10 ha-</w:t>
      </w:r>
      <w:proofErr w:type="spellStart"/>
      <w:r w:rsidRPr="005B5E3F">
        <w:rPr>
          <w:rFonts w:ascii="Meiryo" w:eastAsia="Meiryo" w:hAnsi="Meiryo" w:cs="Meiryo"/>
          <w:color w:val="333E55"/>
          <w:sz w:val="18"/>
          <w:szCs w:val="18"/>
          <w:lang w:eastAsia="hu-HU"/>
        </w:rPr>
        <w:t>nál</w:t>
      </w:r>
      <w:proofErr w:type="spellEnd"/>
      <w:r w:rsidRPr="005B5E3F">
        <w:rPr>
          <w:rFonts w:ascii="Meiryo" w:eastAsia="Meiryo" w:hAnsi="Meiryo" w:cs="Meiryo"/>
          <w:color w:val="333E55"/>
          <w:sz w:val="18"/>
          <w:szCs w:val="18"/>
          <w:lang w:eastAsia="hu-HU"/>
        </w:rPr>
        <w:t xml:space="preserve"> nagyobb telken, legfeljebb 0,5 %-</w:t>
      </w:r>
      <w:proofErr w:type="spellStart"/>
      <w:r w:rsidRPr="005B5E3F">
        <w:rPr>
          <w:rFonts w:ascii="Meiryo" w:eastAsia="Meiryo" w:hAnsi="Meiryo" w:cs="Meiryo"/>
          <w:color w:val="333E55"/>
          <w:sz w:val="18"/>
          <w:szCs w:val="18"/>
          <w:lang w:eastAsia="hu-HU"/>
        </w:rPr>
        <w:t>os</w:t>
      </w:r>
      <w:proofErr w:type="spellEnd"/>
      <w:r w:rsidRPr="005B5E3F">
        <w:rPr>
          <w:rFonts w:ascii="Meiryo" w:eastAsia="Meiryo" w:hAnsi="Meiryo" w:cs="Meiryo"/>
          <w:color w:val="333E55"/>
          <w:sz w:val="18"/>
          <w:szCs w:val="18"/>
          <w:lang w:eastAsia="hu-HU"/>
        </w:rPr>
        <w:t xml:space="preserve"> beépítettséggel lehet elhelyezni.</w:t>
      </w:r>
    </w:p>
    <w:p w:rsidR="005B5E3F" w:rsidRPr="005B5E3F" w:rsidRDefault="005B5E3F" w:rsidP="005B5E3F">
      <w:pPr>
        <w:numPr>
          <w:ilvl w:val="0"/>
          <w:numId w:val="98"/>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lastRenderedPageBreak/>
        <w:t>Az </w:t>
      </w:r>
      <w:r w:rsidRPr="005B5E3F">
        <w:rPr>
          <w:rFonts w:ascii="Meiryo" w:eastAsia="Meiryo" w:hAnsi="Meiryo" w:cs="Meiryo"/>
          <w:b/>
          <w:bCs/>
          <w:color w:val="333E55"/>
          <w:sz w:val="18"/>
          <w:szCs w:val="18"/>
          <w:lang w:eastAsia="hu-HU"/>
        </w:rPr>
        <w:t>Et </w:t>
      </w:r>
      <w:r w:rsidRPr="005B5E3F">
        <w:rPr>
          <w:rFonts w:ascii="Meiryo" w:eastAsia="Meiryo" w:hAnsi="Meiryo" w:cs="Meiryo"/>
          <w:color w:val="333E55"/>
          <w:sz w:val="18"/>
          <w:szCs w:val="18"/>
          <w:lang w:eastAsia="hu-HU"/>
        </w:rPr>
        <w:t>övezeti jelű turisztikai erdőterületen az erdő rendeltetésének megfelelő épületet 10 ha-</w:t>
      </w:r>
      <w:proofErr w:type="spellStart"/>
      <w:r w:rsidRPr="005B5E3F">
        <w:rPr>
          <w:rFonts w:ascii="Meiryo" w:eastAsia="Meiryo" w:hAnsi="Meiryo" w:cs="Meiryo"/>
          <w:color w:val="333E55"/>
          <w:sz w:val="18"/>
          <w:szCs w:val="18"/>
          <w:lang w:eastAsia="hu-HU"/>
        </w:rPr>
        <w:t>nál</w:t>
      </w:r>
      <w:proofErr w:type="spellEnd"/>
      <w:r w:rsidRPr="005B5E3F">
        <w:rPr>
          <w:rFonts w:ascii="Meiryo" w:eastAsia="Meiryo" w:hAnsi="Meiryo" w:cs="Meiryo"/>
          <w:color w:val="333E55"/>
          <w:sz w:val="18"/>
          <w:szCs w:val="18"/>
          <w:lang w:eastAsia="hu-HU"/>
        </w:rPr>
        <w:t xml:space="preserve"> nagyobb telken, legfeljebb 5 %-</w:t>
      </w:r>
      <w:proofErr w:type="spellStart"/>
      <w:r w:rsidRPr="005B5E3F">
        <w:rPr>
          <w:rFonts w:ascii="Meiryo" w:eastAsia="Meiryo" w:hAnsi="Meiryo" w:cs="Meiryo"/>
          <w:color w:val="333E55"/>
          <w:sz w:val="18"/>
          <w:szCs w:val="18"/>
          <w:lang w:eastAsia="hu-HU"/>
        </w:rPr>
        <w:t>os</w:t>
      </w:r>
      <w:proofErr w:type="spellEnd"/>
      <w:r w:rsidRPr="005B5E3F">
        <w:rPr>
          <w:rFonts w:ascii="Meiryo" w:eastAsia="Meiryo" w:hAnsi="Meiryo" w:cs="Meiryo"/>
          <w:color w:val="333E55"/>
          <w:sz w:val="18"/>
          <w:szCs w:val="18"/>
          <w:lang w:eastAsia="hu-HU"/>
        </w:rPr>
        <w:t xml:space="preserve"> beépítettséggel lehet elhelyezni.</w:t>
      </w:r>
    </w:p>
    <w:bookmarkStart w:id="23" w:name="_ftnref_73"/>
    <w:p w:rsidR="005B5E3F" w:rsidRPr="005B5E3F" w:rsidRDefault="005B5E3F" w:rsidP="005B5E3F">
      <w:pPr>
        <w:numPr>
          <w:ilvl w:val="0"/>
          <w:numId w:val="9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"javascript:rendtool.footClickArchive(%22ftn_73%22);"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[17]</w:t>
      </w:r>
      <w:r w:rsidRPr="005B5E3F">
        <w:rPr>
          <w:rFonts w:ascii="Meiryo" w:eastAsia="Meiryo" w:hAnsi="Meiryo" w:cs="Meiryo"/>
          <w:color w:val="333E55"/>
          <w:sz w:val="18"/>
          <w:szCs w:val="18"/>
          <w:lang w:eastAsia="hu-HU"/>
        </w:rPr>
        <w:fldChar w:fldCharType="end"/>
      </w:r>
      <w:bookmarkEnd w:id="23"/>
    </w:p>
    <w:bookmarkStart w:id="24" w:name="_ftnref_74"/>
    <w:p w:rsidR="005B5E3F" w:rsidRPr="005B5E3F" w:rsidRDefault="005B5E3F" w:rsidP="005B5E3F">
      <w:pPr>
        <w:numPr>
          <w:ilvl w:val="0"/>
          <w:numId w:val="10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"javascript:rendtool.footClickArchive(%22ftn_74%22);"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[18]</w:t>
      </w:r>
      <w:r w:rsidRPr="005B5E3F">
        <w:rPr>
          <w:rFonts w:ascii="Meiryo" w:eastAsia="Meiryo" w:hAnsi="Meiryo" w:cs="Meiryo"/>
          <w:color w:val="333E55"/>
          <w:sz w:val="18"/>
          <w:szCs w:val="18"/>
          <w:lang w:eastAsia="hu-HU"/>
        </w:rPr>
        <w:fldChar w:fldCharType="end"/>
      </w:r>
      <w:bookmarkEnd w:id="24"/>
    </w:p>
    <w:p w:rsidR="005B5E3F" w:rsidRPr="005B5E3F" w:rsidRDefault="005B5E3F" w:rsidP="005B5E3F">
      <w:pPr>
        <w:numPr>
          <w:ilvl w:val="0"/>
          <w:numId w:val="10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erdőterületen kerítést létesíteni csak természetvédelmi, vadgazdálkodási, illetve erdőgazdálkodási célból szabad.</w:t>
      </w:r>
    </w:p>
    <w:p w:rsidR="005B5E3F" w:rsidRPr="005B5E3F" w:rsidRDefault="005B5E3F" w:rsidP="005B5E3F">
      <w:pPr>
        <w:numPr>
          <w:ilvl w:val="0"/>
          <w:numId w:val="10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 tervezett erdőterületen az </w:t>
      </w:r>
      <w:proofErr w:type="gramStart"/>
      <w:r w:rsidRPr="005B5E3F">
        <w:rPr>
          <w:rFonts w:ascii="Meiryo" w:eastAsia="Meiryo" w:hAnsi="Meiryo" w:cs="Meiryo"/>
          <w:color w:val="333E55"/>
          <w:sz w:val="18"/>
          <w:szCs w:val="18"/>
          <w:lang w:eastAsia="hu-HU"/>
        </w:rPr>
        <w:t>erdő művelési</w:t>
      </w:r>
      <w:proofErr w:type="gramEnd"/>
      <w:r w:rsidRPr="005B5E3F">
        <w:rPr>
          <w:rFonts w:ascii="Meiryo" w:eastAsia="Meiryo" w:hAnsi="Meiryo" w:cs="Meiryo"/>
          <w:color w:val="333E55"/>
          <w:sz w:val="18"/>
          <w:szCs w:val="18"/>
          <w:lang w:eastAsia="hu-HU"/>
        </w:rPr>
        <w:t xml:space="preserve"> ág létrejöttéig csak az erdőtelepítés lehetőségét megőrző területhasználat folytatható. Erdőtelepítés során természetszerű, elegyes erdőket kell telepíteni, amennyiben ezt a termőhely lehetővé teszi.</w:t>
      </w:r>
    </w:p>
    <w:p w:rsidR="005B5E3F" w:rsidRPr="005B5E3F" w:rsidRDefault="005B5E3F" w:rsidP="005B5E3F">
      <w:pPr>
        <w:numPr>
          <w:ilvl w:val="0"/>
          <w:numId w:val="103"/>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Az erdőterületek, illetve erdősávok, fasorok telepítése, felújítása elsősorban őshonos fajokkal történjen (tölgyek, hársak, kőris, szil, hazai </w:t>
      </w:r>
      <w:proofErr w:type="spellStart"/>
      <w:r w:rsidRPr="005B5E3F">
        <w:rPr>
          <w:rFonts w:ascii="Meiryo" w:eastAsia="Meiryo" w:hAnsi="Meiryo" w:cs="Meiryo"/>
          <w:color w:val="333E55"/>
          <w:sz w:val="18"/>
          <w:szCs w:val="18"/>
          <w:lang w:eastAsia="hu-HU"/>
        </w:rPr>
        <w:t>nyarak</w:t>
      </w:r>
      <w:proofErr w:type="spellEnd"/>
      <w:r w:rsidRPr="005B5E3F">
        <w:rPr>
          <w:rFonts w:ascii="Meiryo" w:eastAsia="Meiryo" w:hAnsi="Meiryo" w:cs="Meiryo"/>
          <w:color w:val="333E55"/>
          <w:sz w:val="18"/>
          <w:szCs w:val="18"/>
          <w:lang w:eastAsia="hu-HU"/>
        </w:rPr>
        <w:t>).</w:t>
      </w:r>
    </w:p>
    <w:p w:rsidR="005B5E3F" w:rsidRPr="005B5E3F" w:rsidRDefault="005B5E3F" w:rsidP="005B5E3F">
      <w:pPr>
        <w:shd w:val="clear" w:color="auto" w:fill="FFFFFF"/>
        <w:spacing w:after="0" w:line="192" w:lineRule="auto"/>
        <w:jc w:val="center"/>
        <w:outlineLvl w:val="1"/>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Mezőgazdasági terület</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24.§.</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numPr>
          <w:ilvl w:val="0"/>
          <w:numId w:val="10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mezőgazdasági terület a növénytermesztés és az állattenyésztés, továbbá az ezekkel kapcsolatos termékfeldolgozás és tárolás építményei elhelyezésére szolgáló terület.</w:t>
      </w:r>
    </w:p>
    <w:p w:rsidR="005B5E3F" w:rsidRPr="005B5E3F" w:rsidRDefault="005B5E3F" w:rsidP="005B5E3F">
      <w:pPr>
        <w:numPr>
          <w:ilvl w:val="0"/>
          <w:numId w:val="10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mezőgazdasági terült lehet</w:t>
      </w:r>
    </w:p>
    <w:p w:rsidR="005B5E3F" w:rsidRPr="005B5E3F" w:rsidRDefault="005B5E3F" w:rsidP="005B5E3F">
      <w:pPr>
        <w:numPr>
          <w:ilvl w:val="0"/>
          <w:numId w:val="105"/>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általános mezőgazdasági terület,</w:t>
      </w:r>
    </w:p>
    <w:p w:rsidR="005B5E3F" w:rsidRPr="005B5E3F" w:rsidRDefault="005B5E3F" w:rsidP="005B5E3F">
      <w:pPr>
        <w:numPr>
          <w:ilvl w:val="0"/>
          <w:numId w:val="105"/>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kertes mezőgazdasági terület.</w:t>
      </w:r>
    </w:p>
    <w:p w:rsidR="005B5E3F" w:rsidRPr="005B5E3F" w:rsidRDefault="005B5E3F" w:rsidP="005B5E3F">
      <w:pPr>
        <w:numPr>
          <w:ilvl w:val="0"/>
          <w:numId w:val="10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földrészletek beépítési feltétele közúti, vagy magánúti kapcsolat megléte.</w:t>
      </w:r>
    </w:p>
    <w:p w:rsidR="005B5E3F" w:rsidRPr="005B5E3F" w:rsidRDefault="005B5E3F" w:rsidP="005B5E3F">
      <w:pPr>
        <w:numPr>
          <w:ilvl w:val="0"/>
          <w:numId w:val="107"/>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Mezőgazdasági területeken található meglévő erdők területén épület nem helyezhető el.</w:t>
      </w:r>
    </w:p>
    <w:p w:rsidR="005B5E3F" w:rsidRPr="005B5E3F" w:rsidRDefault="005B5E3F" w:rsidP="005B5E3F">
      <w:pPr>
        <w:numPr>
          <w:ilvl w:val="0"/>
          <w:numId w:val="108"/>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övezetben az utak melletti fasorok, cserjesávok folyamatos ápolásáról, szükség szerint pótlásukról gondoskodni kell.</w:t>
      </w:r>
    </w:p>
    <w:p w:rsidR="005B5E3F" w:rsidRPr="005B5E3F" w:rsidRDefault="005B5E3F" w:rsidP="005B5E3F">
      <w:pPr>
        <w:numPr>
          <w:ilvl w:val="0"/>
          <w:numId w:val="10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 területen az összefüggő, nagy felületű szántóterületek erdő,- illetve cserjesávval történő megosztását természetvédelmi és gazdasági </w:t>
      </w:r>
      <w:proofErr w:type="spellStart"/>
      <w:r w:rsidRPr="005B5E3F">
        <w:rPr>
          <w:rFonts w:ascii="Meiryo" w:eastAsia="Meiryo" w:hAnsi="Meiryo" w:cs="Meiryo"/>
          <w:color w:val="333E55"/>
          <w:sz w:val="18"/>
          <w:szCs w:val="18"/>
          <w:lang w:eastAsia="hu-HU"/>
        </w:rPr>
        <w:t>érdekől</w:t>
      </w:r>
      <w:proofErr w:type="spellEnd"/>
      <w:r w:rsidRPr="005B5E3F">
        <w:rPr>
          <w:rFonts w:ascii="Meiryo" w:eastAsia="Meiryo" w:hAnsi="Meiryo" w:cs="Meiryo"/>
          <w:color w:val="333E55"/>
          <w:sz w:val="18"/>
          <w:szCs w:val="18"/>
          <w:lang w:eastAsia="hu-HU"/>
        </w:rPr>
        <w:t xml:space="preserve"> biztosítani kell.</w:t>
      </w:r>
    </w:p>
    <w:p w:rsidR="005B5E3F" w:rsidRPr="005B5E3F" w:rsidRDefault="005B5E3F" w:rsidP="005B5E3F">
      <w:pPr>
        <w:numPr>
          <w:ilvl w:val="0"/>
          <w:numId w:val="11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mozaikos tájszerkezet megőrzése és ökológiai szerepe miatt a gyepterületeken az fás-cserjés foltok, erdő-gyep mozaikok megőrzését, a jelenlegi művelési ágak megtartását biztosítani kell.</w:t>
      </w:r>
    </w:p>
    <w:p w:rsidR="005B5E3F" w:rsidRPr="005B5E3F" w:rsidRDefault="005B5E3F" w:rsidP="005B5E3F">
      <w:pPr>
        <w:numPr>
          <w:ilvl w:val="0"/>
          <w:numId w:val="11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mezőgazdasági területek vízfolyásoktól való elválasztása érdekében a kezelésre fenntartott parti sávon kívül legalább az egyik partoldalon 10 méteres fás-cserjés sávot kell kialakítani.</w:t>
      </w:r>
    </w:p>
    <w:bookmarkStart w:id="25" w:name="_ftnref_75"/>
    <w:p w:rsidR="005B5E3F" w:rsidRPr="005B5E3F" w:rsidRDefault="005B5E3F" w:rsidP="005B5E3F">
      <w:pPr>
        <w:numPr>
          <w:ilvl w:val="0"/>
          <w:numId w:val="11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"javascript:rendtool.footClickArchive(%22ftn_75%22);"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[19]</w:t>
      </w:r>
      <w:r w:rsidRPr="005B5E3F">
        <w:rPr>
          <w:rFonts w:ascii="Meiryo" w:eastAsia="Meiryo" w:hAnsi="Meiryo" w:cs="Meiryo"/>
          <w:color w:val="333E55"/>
          <w:sz w:val="18"/>
          <w:szCs w:val="18"/>
          <w:lang w:eastAsia="hu-HU"/>
        </w:rPr>
        <w:fldChar w:fldCharType="end"/>
      </w:r>
      <w:bookmarkEnd w:id="25"/>
    </w:p>
    <w:p w:rsidR="005B5E3F" w:rsidRPr="005B5E3F" w:rsidRDefault="005B5E3F" w:rsidP="005B5E3F">
      <w:pPr>
        <w:numPr>
          <w:ilvl w:val="0"/>
          <w:numId w:val="113"/>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földrészletek mezőgazdasági műveléssel nem hasznosított, be nem épített területét zöldfelületként kell kialakítani és fenntartani.</w:t>
      </w:r>
    </w:p>
    <w:p w:rsidR="005B5E3F" w:rsidRPr="005B5E3F" w:rsidRDefault="005B5E3F" w:rsidP="005B5E3F">
      <w:pPr>
        <w:numPr>
          <w:ilvl w:val="0"/>
          <w:numId w:val="11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épületek – pincék kivételével - csak magastetővel, a kialakult állapot figyelembe vételével létesíthetők. A 8 méternél nagyobb fesztávú csarnokszerkezetek kivételével tető hajlásszöge 40°-45º között lehet. Tetőhéjazatként cserépfedést, vagy sötét tónusú kiselemes hatású fedést kell alkalmazni. A nagyfesztávú csarnokszerkezetek alacsonyabb hajlásszögű tetővel építhetők.</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outlineLvl w:val="1"/>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Általános mezőgazdasági terület</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25.§.</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numPr>
          <w:ilvl w:val="0"/>
          <w:numId w:val="115"/>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Általános mezőgazdasági területen telekosztással 1 ha-</w:t>
      </w:r>
      <w:proofErr w:type="spellStart"/>
      <w:r w:rsidRPr="005B5E3F">
        <w:rPr>
          <w:rFonts w:ascii="Meiryo" w:eastAsia="Meiryo" w:hAnsi="Meiryo" w:cs="Meiryo"/>
          <w:color w:val="333E55"/>
          <w:sz w:val="18"/>
          <w:szCs w:val="18"/>
          <w:lang w:eastAsia="hu-HU"/>
        </w:rPr>
        <w:t>nál</w:t>
      </w:r>
      <w:proofErr w:type="spellEnd"/>
      <w:r w:rsidRPr="005B5E3F">
        <w:rPr>
          <w:rFonts w:ascii="Meiryo" w:eastAsia="Meiryo" w:hAnsi="Meiryo" w:cs="Meiryo"/>
          <w:color w:val="333E55"/>
          <w:sz w:val="18"/>
          <w:szCs w:val="18"/>
          <w:lang w:eastAsia="hu-HU"/>
        </w:rPr>
        <w:t xml:space="preserve"> kisebb földterület nem alakítható ki, kivéve utak és közműlétesítmények céljára kialakítandó földrészleteket, illetve a kötelező </w:t>
      </w:r>
      <w:proofErr w:type="spellStart"/>
      <w:r w:rsidRPr="005B5E3F">
        <w:rPr>
          <w:rFonts w:ascii="Meiryo" w:eastAsia="Meiryo" w:hAnsi="Meiryo" w:cs="Meiryo"/>
          <w:color w:val="333E55"/>
          <w:sz w:val="18"/>
          <w:szCs w:val="18"/>
          <w:lang w:eastAsia="hu-HU"/>
        </w:rPr>
        <w:t>szabályoszási</w:t>
      </w:r>
      <w:proofErr w:type="spellEnd"/>
      <w:r w:rsidRPr="005B5E3F">
        <w:rPr>
          <w:rFonts w:ascii="Meiryo" w:eastAsia="Meiryo" w:hAnsi="Meiryo" w:cs="Meiryo"/>
          <w:color w:val="333E55"/>
          <w:sz w:val="18"/>
          <w:szCs w:val="18"/>
          <w:lang w:eastAsia="hu-HU"/>
        </w:rPr>
        <w:t xml:space="preserve"> elemek végrehajtása során kialakuló földrészleteket.</w:t>
      </w:r>
    </w:p>
    <w:p w:rsidR="005B5E3F" w:rsidRPr="005B5E3F" w:rsidRDefault="005B5E3F" w:rsidP="005B5E3F">
      <w:pPr>
        <w:numPr>
          <w:ilvl w:val="0"/>
          <w:numId w:val="115"/>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településen korlátozott vegyszer- és műtrágya használatú, környezetkímélő vagy extenzív mezőgazdasági termelés folytatható, és a természetvédelmet szolgáló vadállomány-kezelés engedélyezhető.</w:t>
      </w:r>
    </w:p>
    <w:p w:rsidR="005B5E3F" w:rsidRPr="005B5E3F" w:rsidRDefault="005B5E3F" w:rsidP="005B5E3F">
      <w:pPr>
        <w:numPr>
          <w:ilvl w:val="0"/>
          <w:numId w:val="115"/>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w:t>
      </w:r>
      <w:r w:rsidRPr="005B5E3F">
        <w:rPr>
          <w:rFonts w:ascii="Meiryo" w:eastAsia="Meiryo" w:hAnsi="Meiryo" w:cs="Meiryo"/>
          <w:b/>
          <w:bCs/>
          <w:i/>
          <w:iCs/>
          <w:color w:val="333E55"/>
          <w:sz w:val="18"/>
          <w:szCs w:val="18"/>
          <w:lang w:eastAsia="hu-HU"/>
        </w:rPr>
        <w:t>Má0</w:t>
      </w:r>
      <w:r w:rsidRPr="005B5E3F">
        <w:rPr>
          <w:rFonts w:ascii="Meiryo" w:eastAsia="Meiryo" w:hAnsi="Meiryo" w:cs="Meiryo"/>
          <w:color w:val="333E55"/>
          <w:sz w:val="18"/>
          <w:szCs w:val="18"/>
          <w:lang w:eastAsia="hu-HU"/>
        </w:rPr>
        <w:t xml:space="preserve"> jelű mezőgazdasági övezetbe a szabályozási terv szerint, elsősorban a gyep, rét, nádas, </w:t>
      </w:r>
      <w:proofErr w:type="gramStart"/>
      <w:r w:rsidRPr="005B5E3F">
        <w:rPr>
          <w:rFonts w:ascii="Meiryo" w:eastAsia="Meiryo" w:hAnsi="Meiryo" w:cs="Meiryo"/>
          <w:color w:val="333E55"/>
          <w:sz w:val="18"/>
          <w:szCs w:val="18"/>
          <w:lang w:eastAsia="hu-HU"/>
        </w:rPr>
        <w:t>mocsár művelési</w:t>
      </w:r>
      <w:proofErr w:type="gramEnd"/>
      <w:r w:rsidRPr="005B5E3F">
        <w:rPr>
          <w:rFonts w:ascii="Meiryo" w:eastAsia="Meiryo" w:hAnsi="Meiryo" w:cs="Meiryo"/>
          <w:color w:val="333E55"/>
          <w:sz w:val="18"/>
          <w:szCs w:val="18"/>
          <w:lang w:eastAsia="hu-HU"/>
        </w:rPr>
        <w:t xml:space="preserve"> ágú területek, továbbá a tájképi szempontból érzékeny mezőgazdasági rendeltetésű területek tartoznak.</w:t>
      </w:r>
    </w:p>
    <w:p w:rsidR="005B5E3F" w:rsidRPr="005B5E3F" w:rsidRDefault="005B5E3F" w:rsidP="005B5E3F">
      <w:pPr>
        <w:numPr>
          <w:ilvl w:val="0"/>
          <w:numId w:val="115"/>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w:t>
      </w:r>
      <w:r w:rsidRPr="005B5E3F">
        <w:rPr>
          <w:rFonts w:ascii="Meiryo" w:eastAsia="Meiryo" w:hAnsi="Meiryo" w:cs="Meiryo"/>
          <w:b/>
          <w:bCs/>
          <w:i/>
          <w:iCs/>
          <w:color w:val="333E55"/>
          <w:sz w:val="18"/>
          <w:szCs w:val="18"/>
          <w:lang w:eastAsia="hu-HU"/>
        </w:rPr>
        <w:t>Má0</w:t>
      </w:r>
      <w:r w:rsidRPr="005B5E3F">
        <w:rPr>
          <w:rFonts w:ascii="Meiryo" w:eastAsia="Meiryo" w:hAnsi="Meiryo" w:cs="Meiryo"/>
          <w:color w:val="333E55"/>
          <w:sz w:val="18"/>
          <w:szCs w:val="18"/>
          <w:lang w:eastAsia="hu-HU"/>
        </w:rPr>
        <w:t> jelű általános mezőgazdasági övezetben épületek, építmények elhelyezése – a kilátók, hidak, víztározók és védelmi célú, álcázott távközlési antennák kivételével – tilos.</w:t>
      </w:r>
    </w:p>
    <w:p w:rsidR="005B5E3F" w:rsidRPr="005B5E3F" w:rsidRDefault="005B5E3F" w:rsidP="005B5E3F">
      <w:pPr>
        <w:numPr>
          <w:ilvl w:val="0"/>
          <w:numId w:val="115"/>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w:t>
      </w:r>
      <w:r w:rsidRPr="005B5E3F">
        <w:rPr>
          <w:rFonts w:ascii="Meiryo" w:eastAsia="Meiryo" w:hAnsi="Meiryo" w:cs="Meiryo"/>
          <w:b/>
          <w:bCs/>
          <w:i/>
          <w:iCs/>
          <w:color w:val="333E55"/>
          <w:sz w:val="18"/>
          <w:szCs w:val="18"/>
          <w:lang w:eastAsia="hu-HU"/>
        </w:rPr>
        <w:t>Má1</w:t>
      </w:r>
      <w:r w:rsidRPr="005B5E3F">
        <w:rPr>
          <w:rFonts w:ascii="Meiryo" w:eastAsia="Meiryo" w:hAnsi="Meiryo" w:cs="Meiryo"/>
          <w:color w:val="333E55"/>
          <w:sz w:val="18"/>
          <w:szCs w:val="18"/>
          <w:lang w:eastAsia="hu-HU"/>
        </w:rPr>
        <w:t xml:space="preserve"> jelű általános mezőgazdasági övezetben a földhivatali nyilvántartás szerinti területegységeken (telek, </w:t>
      </w:r>
      <w:proofErr w:type="spellStart"/>
      <w:r w:rsidRPr="005B5E3F">
        <w:rPr>
          <w:rFonts w:ascii="Meiryo" w:eastAsia="Meiryo" w:hAnsi="Meiryo" w:cs="Meiryo"/>
          <w:color w:val="333E55"/>
          <w:sz w:val="18"/>
          <w:szCs w:val="18"/>
          <w:lang w:eastAsia="hu-HU"/>
        </w:rPr>
        <w:t>alrészlet</w:t>
      </w:r>
      <w:proofErr w:type="spellEnd"/>
      <w:r w:rsidRPr="005B5E3F">
        <w:rPr>
          <w:rFonts w:ascii="Meiryo" w:eastAsia="Meiryo" w:hAnsi="Meiryo" w:cs="Meiryo"/>
          <w:color w:val="333E55"/>
          <w:sz w:val="18"/>
          <w:szCs w:val="18"/>
          <w:lang w:eastAsia="hu-HU"/>
        </w:rPr>
        <w:t>, a továbbiakban Terület) az alábbi előírások szerint lehet építményt elhelyezni:</w:t>
      </w:r>
    </w:p>
    <w:p w:rsidR="005B5E3F" w:rsidRPr="005B5E3F" w:rsidRDefault="005B5E3F" w:rsidP="005B5E3F">
      <w:pPr>
        <w:numPr>
          <w:ilvl w:val="0"/>
          <w:numId w:val="11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szántóföldi művelés esetén, 10 ha-</w:t>
      </w:r>
      <w:proofErr w:type="spellStart"/>
      <w:r w:rsidRPr="005B5E3F">
        <w:rPr>
          <w:rFonts w:ascii="Meiryo" w:eastAsia="Meiryo" w:hAnsi="Meiryo" w:cs="Meiryo"/>
          <w:color w:val="333E55"/>
          <w:sz w:val="18"/>
          <w:szCs w:val="18"/>
          <w:lang w:eastAsia="hu-HU"/>
        </w:rPr>
        <w:t>nál</w:t>
      </w:r>
      <w:proofErr w:type="spellEnd"/>
      <w:r w:rsidRPr="005B5E3F">
        <w:rPr>
          <w:rFonts w:ascii="Meiryo" w:eastAsia="Meiryo" w:hAnsi="Meiryo" w:cs="Meiryo"/>
          <w:color w:val="333E55"/>
          <w:sz w:val="18"/>
          <w:szCs w:val="18"/>
          <w:lang w:eastAsia="hu-HU"/>
        </w:rPr>
        <w:t xml:space="preserve"> nagyobb Területen, a Terület rendeltetésszerű használatát szolgáló lakófunkciót is kielégítő épület építhető, és a beépített alapterület a telek a 2%-át, illetve az 1000 m</w:t>
      </w:r>
      <w:r w:rsidRPr="005B5E3F">
        <w:rPr>
          <w:rFonts w:ascii="Meiryo" w:eastAsia="Meiryo" w:hAnsi="Meiryo" w:cs="Meiryo"/>
          <w:color w:val="333E55"/>
          <w:sz w:val="18"/>
          <w:szCs w:val="18"/>
          <w:vertAlign w:val="superscript"/>
          <w:lang w:eastAsia="hu-HU"/>
        </w:rPr>
        <w:t>2</w:t>
      </w:r>
      <w:r w:rsidRPr="005B5E3F">
        <w:rPr>
          <w:rFonts w:ascii="Meiryo" w:eastAsia="Meiryo" w:hAnsi="Meiryo" w:cs="Meiryo"/>
          <w:color w:val="333E55"/>
          <w:sz w:val="18"/>
          <w:szCs w:val="18"/>
          <w:lang w:eastAsia="hu-HU"/>
        </w:rPr>
        <w:t>-t nem haladhatja meg;</w:t>
      </w:r>
    </w:p>
    <w:p w:rsidR="005B5E3F" w:rsidRPr="005B5E3F" w:rsidRDefault="005B5E3F" w:rsidP="005B5E3F">
      <w:pPr>
        <w:numPr>
          <w:ilvl w:val="0"/>
          <w:numId w:val="11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lastRenderedPageBreak/>
        <w:t>gyep, rét és legelő művelés esetén 2 ha-</w:t>
      </w:r>
      <w:proofErr w:type="spellStart"/>
      <w:r w:rsidRPr="005B5E3F">
        <w:rPr>
          <w:rFonts w:ascii="Meiryo" w:eastAsia="Meiryo" w:hAnsi="Meiryo" w:cs="Meiryo"/>
          <w:color w:val="333E55"/>
          <w:sz w:val="18"/>
          <w:szCs w:val="18"/>
          <w:lang w:eastAsia="hu-HU"/>
        </w:rPr>
        <w:t>nál</w:t>
      </w:r>
      <w:proofErr w:type="spellEnd"/>
      <w:r w:rsidRPr="005B5E3F">
        <w:rPr>
          <w:rFonts w:ascii="Meiryo" w:eastAsia="Meiryo" w:hAnsi="Meiryo" w:cs="Meiryo"/>
          <w:color w:val="333E55"/>
          <w:sz w:val="18"/>
          <w:szCs w:val="18"/>
          <w:lang w:eastAsia="hu-HU"/>
        </w:rPr>
        <w:t xml:space="preserve"> nagyobb Területen, hagyományos, almos állattartó és a lakófunkciót is kielégítő épület építhető, és a beépített alapterület a telek 1 %-át, illetve az 1000 m</w:t>
      </w:r>
      <w:r w:rsidRPr="005B5E3F">
        <w:rPr>
          <w:rFonts w:ascii="Meiryo" w:eastAsia="Meiryo" w:hAnsi="Meiryo" w:cs="Meiryo"/>
          <w:color w:val="333E55"/>
          <w:sz w:val="18"/>
          <w:szCs w:val="18"/>
          <w:vertAlign w:val="superscript"/>
          <w:lang w:eastAsia="hu-HU"/>
        </w:rPr>
        <w:t>2</w:t>
      </w:r>
      <w:r w:rsidRPr="005B5E3F">
        <w:rPr>
          <w:rFonts w:ascii="Meiryo" w:eastAsia="Meiryo" w:hAnsi="Meiryo" w:cs="Meiryo"/>
          <w:color w:val="333E55"/>
          <w:sz w:val="18"/>
          <w:szCs w:val="18"/>
          <w:lang w:eastAsia="hu-HU"/>
        </w:rPr>
        <w:t>-t nem haladhatja meg;</w:t>
      </w:r>
    </w:p>
    <w:p w:rsidR="005B5E3F" w:rsidRPr="005B5E3F" w:rsidRDefault="005B5E3F" w:rsidP="005B5E3F">
      <w:pPr>
        <w:numPr>
          <w:ilvl w:val="0"/>
          <w:numId w:val="11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művelt gyümölcsültetvény esetén 1 ha-</w:t>
      </w:r>
      <w:proofErr w:type="spellStart"/>
      <w:r w:rsidRPr="005B5E3F">
        <w:rPr>
          <w:rFonts w:ascii="Meiryo" w:eastAsia="Meiryo" w:hAnsi="Meiryo" w:cs="Meiryo"/>
          <w:color w:val="333E55"/>
          <w:sz w:val="18"/>
          <w:szCs w:val="18"/>
          <w:lang w:eastAsia="hu-HU"/>
        </w:rPr>
        <w:t>nál</w:t>
      </w:r>
      <w:proofErr w:type="spellEnd"/>
      <w:r w:rsidRPr="005B5E3F">
        <w:rPr>
          <w:rFonts w:ascii="Meiryo" w:eastAsia="Meiryo" w:hAnsi="Meiryo" w:cs="Meiryo"/>
          <w:color w:val="333E55"/>
          <w:sz w:val="18"/>
          <w:szCs w:val="18"/>
          <w:lang w:eastAsia="hu-HU"/>
        </w:rPr>
        <w:t xml:space="preserve"> nagyobb </w:t>
      </w:r>
      <w:proofErr w:type="spellStart"/>
      <w:r w:rsidRPr="005B5E3F">
        <w:rPr>
          <w:rFonts w:ascii="Meiryo" w:eastAsia="Meiryo" w:hAnsi="Meiryo" w:cs="Meiryo"/>
          <w:color w:val="333E55"/>
          <w:sz w:val="18"/>
          <w:szCs w:val="18"/>
          <w:lang w:eastAsia="hu-HU"/>
        </w:rPr>
        <w:t>Területn</w:t>
      </w:r>
      <w:proofErr w:type="spellEnd"/>
      <w:r w:rsidRPr="005B5E3F">
        <w:rPr>
          <w:rFonts w:ascii="Meiryo" w:eastAsia="Meiryo" w:hAnsi="Meiryo" w:cs="Meiryo"/>
          <w:color w:val="333E55"/>
          <w:sz w:val="18"/>
          <w:szCs w:val="18"/>
          <w:lang w:eastAsia="hu-HU"/>
        </w:rPr>
        <w:t xml:space="preserve"> a mezőgazdasági termelést, feldolgozást szolgáló és a lakófunkciót is kielégítő épület építhető, és a beépített alapterület a telek 2%-át, illetve az 500 m</w:t>
      </w:r>
      <w:r w:rsidRPr="005B5E3F">
        <w:rPr>
          <w:rFonts w:ascii="Meiryo" w:eastAsia="Meiryo" w:hAnsi="Meiryo" w:cs="Meiryo"/>
          <w:color w:val="333E55"/>
          <w:sz w:val="18"/>
          <w:szCs w:val="18"/>
          <w:vertAlign w:val="superscript"/>
          <w:lang w:eastAsia="hu-HU"/>
        </w:rPr>
        <w:t>2</w:t>
      </w:r>
      <w:r w:rsidRPr="005B5E3F">
        <w:rPr>
          <w:rFonts w:ascii="Meiryo" w:eastAsia="Meiryo" w:hAnsi="Meiryo" w:cs="Meiryo"/>
          <w:color w:val="333E55"/>
          <w:sz w:val="18"/>
          <w:szCs w:val="18"/>
          <w:lang w:eastAsia="hu-HU"/>
        </w:rPr>
        <w:t>-t nem haladhatja meg.</w:t>
      </w:r>
    </w:p>
    <w:bookmarkStart w:id="26" w:name="_ftnref_76"/>
    <w:p w:rsidR="005B5E3F" w:rsidRPr="005B5E3F" w:rsidRDefault="005B5E3F" w:rsidP="005B5E3F">
      <w:pPr>
        <w:numPr>
          <w:ilvl w:val="0"/>
          <w:numId w:val="117"/>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"javascript:rendtool.footClickArchive(%22ftn_76%22);"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[20]</w:t>
      </w:r>
      <w:r w:rsidRPr="005B5E3F">
        <w:rPr>
          <w:rFonts w:ascii="Meiryo" w:eastAsia="Meiryo" w:hAnsi="Meiryo" w:cs="Meiryo"/>
          <w:color w:val="333E55"/>
          <w:sz w:val="18"/>
          <w:szCs w:val="18"/>
          <w:lang w:eastAsia="hu-HU"/>
        </w:rPr>
        <w:fldChar w:fldCharType="end"/>
      </w:r>
      <w:bookmarkEnd w:id="26"/>
    </w:p>
    <w:p w:rsidR="005B5E3F" w:rsidRPr="005B5E3F" w:rsidRDefault="005B5E3F" w:rsidP="005B5E3F">
      <w:pPr>
        <w:numPr>
          <w:ilvl w:val="0"/>
          <w:numId w:val="118"/>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általános mezőgazdasági terület övezeteiben birtoktest, illetve birtokközpont az OTÉK vonatkozó előírásai szerint alakítható ki.</w:t>
      </w:r>
    </w:p>
    <w:p w:rsidR="005B5E3F" w:rsidRPr="005B5E3F" w:rsidRDefault="005B5E3F" w:rsidP="005B5E3F">
      <w:pPr>
        <w:numPr>
          <w:ilvl w:val="0"/>
          <w:numId w:val="11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Az épületeket a feltáró utak (dűlőút) tengelyétől 10 méterre mért, maximum 100 méter mély területsávban, a </w:t>
      </w:r>
      <w:proofErr w:type="gramStart"/>
      <w:r w:rsidRPr="005B5E3F">
        <w:rPr>
          <w:rFonts w:ascii="Meiryo" w:eastAsia="Meiryo" w:hAnsi="Meiryo" w:cs="Meiryo"/>
          <w:color w:val="333E55"/>
          <w:sz w:val="18"/>
          <w:szCs w:val="18"/>
          <w:lang w:eastAsia="hu-HU"/>
        </w:rPr>
        <w:t>minimális</w:t>
      </w:r>
      <w:proofErr w:type="gramEnd"/>
      <w:r w:rsidRPr="005B5E3F">
        <w:rPr>
          <w:rFonts w:ascii="Meiryo" w:eastAsia="Meiryo" w:hAnsi="Meiryo" w:cs="Meiryo"/>
          <w:color w:val="333E55"/>
          <w:sz w:val="18"/>
          <w:szCs w:val="18"/>
          <w:lang w:eastAsia="hu-HU"/>
        </w:rPr>
        <w:t xml:space="preserve"> 10 méter mély hátsókert, és 10-10 méter széles oldalkert elhagyásával kialakuló építési helyen, szabadon álló beépítési móddal lehet elhelyezni.</w:t>
      </w:r>
    </w:p>
    <w:p w:rsidR="005B5E3F" w:rsidRPr="005B5E3F" w:rsidRDefault="005B5E3F" w:rsidP="005B5E3F">
      <w:pPr>
        <w:numPr>
          <w:ilvl w:val="0"/>
          <w:numId w:val="12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általános mezőgazdasági terület övezeteiben 10 méternél kisebb építménymagasságú épületek helyezhetők el, különálló lakóépület építménymagassága legfeljebb 4,5 méter lehet.</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outlineLvl w:val="5"/>
        <w:rPr>
          <w:rFonts w:ascii="Meiryo" w:eastAsia="Meiryo" w:hAnsi="Meiryo" w:cs="Meiryo"/>
          <w:color w:val="333E55"/>
          <w:sz w:val="18"/>
          <w:szCs w:val="18"/>
          <w:lang w:eastAsia="hu-HU"/>
        </w:rPr>
      </w:pPr>
      <w:r w:rsidRPr="005B5E3F">
        <w:rPr>
          <w:rFonts w:ascii="Meiryo" w:eastAsia="Meiryo" w:hAnsi="Meiryo" w:cs="Meiryo"/>
          <w:i/>
          <w:iCs/>
          <w:color w:val="333E55"/>
          <w:sz w:val="18"/>
          <w:szCs w:val="18"/>
          <w:lang w:eastAsia="hu-HU"/>
        </w:rPr>
        <w:t>Kertes mezőgazdasági terület</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26.§.</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numPr>
          <w:ilvl w:val="0"/>
          <w:numId w:val="12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kertes mezőgazdasági terület övezeteiben a beépíthető telek legkisebb nagysága 1500 m</w:t>
      </w:r>
      <w:r w:rsidRPr="005B5E3F">
        <w:rPr>
          <w:rFonts w:ascii="Meiryo" w:eastAsia="Meiryo" w:hAnsi="Meiryo" w:cs="Meiryo"/>
          <w:color w:val="333E55"/>
          <w:sz w:val="18"/>
          <w:szCs w:val="18"/>
          <w:vertAlign w:val="superscript"/>
          <w:lang w:eastAsia="hu-HU"/>
        </w:rPr>
        <w:t>2</w:t>
      </w:r>
      <w:r w:rsidRPr="005B5E3F">
        <w:rPr>
          <w:rFonts w:ascii="Meiryo" w:eastAsia="Meiryo" w:hAnsi="Meiryo" w:cs="Meiryo"/>
          <w:color w:val="333E55"/>
          <w:sz w:val="18"/>
          <w:szCs w:val="18"/>
          <w:lang w:eastAsia="hu-HU"/>
        </w:rPr>
        <w:t xml:space="preserve">. A beépíthető telek </w:t>
      </w:r>
      <w:proofErr w:type="gramStart"/>
      <w:r w:rsidRPr="005B5E3F">
        <w:rPr>
          <w:rFonts w:ascii="Meiryo" w:eastAsia="Meiryo" w:hAnsi="Meiryo" w:cs="Meiryo"/>
          <w:color w:val="333E55"/>
          <w:sz w:val="18"/>
          <w:szCs w:val="18"/>
          <w:lang w:eastAsia="hu-HU"/>
        </w:rPr>
        <w:t>minimális</w:t>
      </w:r>
      <w:proofErr w:type="gramEnd"/>
      <w:r w:rsidRPr="005B5E3F">
        <w:rPr>
          <w:rFonts w:ascii="Meiryo" w:eastAsia="Meiryo" w:hAnsi="Meiryo" w:cs="Meiryo"/>
          <w:color w:val="333E55"/>
          <w:sz w:val="18"/>
          <w:szCs w:val="18"/>
          <w:lang w:eastAsia="hu-HU"/>
        </w:rPr>
        <w:t xml:space="preserve"> szélessége a homlokvonalon 14 m.</w:t>
      </w:r>
    </w:p>
    <w:p w:rsidR="005B5E3F" w:rsidRPr="005B5E3F" w:rsidRDefault="005B5E3F" w:rsidP="005B5E3F">
      <w:pPr>
        <w:numPr>
          <w:ilvl w:val="0"/>
          <w:numId w:val="12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övezetben kialakítható földrészletek területe nem lehet kisebb 1500 m</w:t>
      </w:r>
      <w:r w:rsidRPr="005B5E3F">
        <w:rPr>
          <w:rFonts w:ascii="Meiryo" w:eastAsia="Meiryo" w:hAnsi="Meiryo" w:cs="Meiryo"/>
          <w:color w:val="333E55"/>
          <w:sz w:val="18"/>
          <w:szCs w:val="18"/>
          <w:vertAlign w:val="superscript"/>
          <w:lang w:eastAsia="hu-HU"/>
        </w:rPr>
        <w:t>2</w:t>
      </w:r>
      <w:r w:rsidRPr="005B5E3F">
        <w:rPr>
          <w:rFonts w:ascii="Meiryo" w:eastAsia="Meiryo" w:hAnsi="Meiryo" w:cs="Meiryo"/>
          <w:color w:val="333E55"/>
          <w:sz w:val="18"/>
          <w:szCs w:val="18"/>
          <w:lang w:eastAsia="hu-HU"/>
        </w:rPr>
        <w:t>-nél, szélessége nem lehet kevesebb 14 méternél</w:t>
      </w:r>
    </w:p>
    <w:p w:rsidR="005B5E3F" w:rsidRPr="005B5E3F" w:rsidRDefault="005B5E3F" w:rsidP="005B5E3F">
      <w:pPr>
        <w:numPr>
          <w:ilvl w:val="0"/>
          <w:numId w:val="12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w:t>
      </w:r>
      <w:r w:rsidRPr="005B5E3F">
        <w:rPr>
          <w:rFonts w:ascii="Meiryo" w:eastAsia="Meiryo" w:hAnsi="Meiryo" w:cs="Meiryo"/>
          <w:b/>
          <w:bCs/>
          <w:i/>
          <w:iCs/>
          <w:color w:val="333E55"/>
          <w:sz w:val="18"/>
          <w:szCs w:val="18"/>
          <w:lang w:eastAsia="hu-HU"/>
        </w:rPr>
        <w:t>Mk</w:t>
      </w:r>
      <w:r w:rsidRPr="005B5E3F">
        <w:rPr>
          <w:rFonts w:ascii="Meiryo" w:eastAsia="Meiryo" w:hAnsi="Meiryo" w:cs="Meiryo"/>
          <w:color w:val="333E55"/>
          <w:sz w:val="18"/>
          <w:szCs w:val="18"/>
          <w:lang w:eastAsia="hu-HU"/>
        </w:rPr>
        <w:t> jelű kertes mezőgazdasági övezetben:</w:t>
      </w:r>
    </w:p>
    <w:p w:rsidR="005B5E3F" w:rsidRPr="005B5E3F" w:rsidRDefault="005B5E3F" w:rsidP="005B5E3F">
      <w:pPr>
        <w:numPr>
          <w:ilvl w:val="0"/>
          <w:numId w:val="12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építeni csak a legalább 80 %-</w:t>
      </w:r>
      <w:proofErr w:type="spellStart"/>
      <w:r w:rsidRPr="005B5E3F">
        <w:rPr>
          <w:rFonts w:ascii="Meiryo" w:eastAsia="Meiryo" w:hAnsi="Meiryo" w:cs="Meiryo"/>
          <w:color w:val="333E55"/>
          <w:sz w:val="18"/>
          <w:szCs w:val="18"/>
          <w:lang w:eastAsia="hu-HU"/>
        </w:rPr>
        <w:t>ban</w:t>
      </w:r>
      <w:proofErr w:type="spellEnd"/>
      <w:r w:rsidRPr="005B5E3F">
        <w:rPr>
          <w:rFonts w:ascii="Meiryo" w:eastAsia="Meiryo" w:hAnsi="Meiryo" w:cs="Meiryo"/>
          <w:color w:val="333E55"/>
          <w:sz w:val="18"/>
          <w:szCs w:val="18"/>
          <w:lang w:eastAsia="hu-HU"/>
        </w:rPr>
        <w:t xml:space="preserve"> szőlő, gyümölcs, illetve </w:t>
      </w:r>
      <w:proofErr w:type="gramStart"/>
      <w:r w:rsidRPr="005B5E3F">
        <w:rPr>
          <w:rFonts w:ascii="Meiryo" w:eastAsia="Meiryo" w:hAnsi="Meiryo" w:cs="Meiryo"/>
          <w:color w:val="333E55"/>
          <w:sz w:val="18"/>
          <w:szCs w:val="18"/>
          <w:lang w:eastAsia="hu-HU"/>
        </w:rPr>
        <w:t>kert műveléssel</w:t>
      </w:r>
      <w:proofErr w:type="gramEnd"/>
      <w:r w:rsidRPr="005B5E3F">
        <w:rPr>
          <w:rFonts w:ascii="Meiryo" w:eastAsia="Meiryo" w:hAnsi="Meiryo" w:cs="Meiryo"/>
          <w:color w:val="333E55"/>
          <w:sz w:val="18"/>
          <w:szCs w:val="18"/>
          <w:lang w:eastAsia="hu-HU"/>
        </w:rPr>
        <w:t xml:space="preserve"> hasznosított telken, gazdasági épületet lehet</w:t>
      </w:r>
    </w:p>
    <w:p w:rsidR="005B5E3F" w:rsidRPr="005B5E3F" w:rsidRDefault="005B5E3F" w:rsidP="005B5E3F">
      <w:pPr>
        <w:numPr>
          <w:ilvl w:val="0"/>
          <w:numId w:val="12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gazdasági épület legalább 12 méter szélességű telken alakítható ki, 18 méter szélességet meghaladó telkek </w:t>
      </w:r>
      <w:proofErr w:type="spellStart"/>
      <w:r w:rsidRPr="005B5E3F">
        <w:rPr>
          <w:rFonts w:ascii="Meiryo" w:eastAsia="Meiryo" w:hAnsi="Meiryo" w:cs="Meiryo"/>
          <w:color w:val="333E55"/>
          <w:sz w:val="18"/>
          <w:szCs w:val="18"/>
          <w:lang w:eastAsia="hu-HU"/>
        </w:rPr>
        <w:t>szabadonálló</w:t>
      </w:r>
      <w:proofErr w:type="spellEnd"/>
      <w:r w:rsidRPr="005B5E3F">
        <w:rPr>
          <w:rFonts w:ascii="Meiryo" w:eastAsia="Meiryo" w:hAnsi="Meiryo" w:cs="Meiryo"/>
          <w:color w:val="333E55"/>
          <w:sz w:val="18"/>
          <w:szCs w:val="18"/>
          <w:lang w:eastAsia="hu-HU"/>
        </w:rPr>
        <w:t xml:space="preserve"> beépítési móddal is beépíthetők</w:t>
      </w:r>
    </w:p>
    <w:p w:rsidR="005B5E3F" w:rsidRPr="005B5E3F" w:rsidRDefault="005B5E3F" w:rsidP="005B5E3F">
      <w:pPr>
        <w:numPr>
          <w:ilvl w:val="0"/>
          <w:numId w:val="12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épületek maximum 3 %-</w:t>
      </w:r>
      <w:proofErr w:type="spellStart"/>
      <w:r w:rsidRPr="005B5E3F">
        <w:rPr>
          <w:rFonts w:ascii="Meiryo" w:eastAsia="Meiryo" w:hAnsi="Meiryo" w:cs="Meiryo"/>
          <w:color w:val="333E55"/>
          <w:sz w:val="18"/>
          <w:szCs w:val="18"/>
          <w:lang w:eastAsia="hu-HU"/>
        </w:rPr>
        <w:t>os</w:t>
      </w:r>
      <w:proofErr w:type="spellEnd"/>
      <w:r w:rsidRPr="005B5E3F">
        <w:rPr>
          <w:rFonts w:ascii="Meiryo" w:eastAsia="Meiryo" w:hAnsi="Meiryo" w:cs="Meiryo"/>
          <w:color w:val="333E55"/>
          <w:sz w:val="18"/>
          <w:szCs w:val="18"/>
          <w:lang w:eastAsia="hu-HU"/>
        </w:rPr>
        <w:t xml:space="preserve"> beépítettséggel helyezhető el úgy, hogy az épület alapterülete nem haladhatja meg a 90 m</w:t>
      </w:r>
      <w:r w:rsidRPr="005B5E3F">
        <w:rPr>
          <w:rFonts w:ascii="Meiryo" w:eastAsia="Meiryo" w:hAnsi="Meiryo" w:cs="Meiryo"/>
          <w:color w:val="333E55"/>
          <w:sz w:val="18"/>
          <w:szCs w:val="18"/>
          <w:vertAlign w:val="superscript"/>
          <w:lang w:eastAsia="hu-HU"/>
        </w:rPr>
        <w:t>2</w:t>
      </w:r>
      <w:r w:rsidRPr="005B5E3F">
        <w:rPr>
          <w:rFonts w:ascii="Meiryo" w:eastAsia="Meiryo" w:hAnsi="Meiryo" w:cs="Meiryo"/>
          <w:color w:val="333E55"/>
          <w:sz w:val="18"/>
          <w:szCs w:val="18"/>
          <w:lang w:eastAsia="hu-HU"/>
        </w:rPr>
        <w:t>-t. Terepszint alatti beépítés, vagy földi pince 3 %-</w:t>
      </w:r>
      <w:proofErr w:type="spellStart"/>
      <w:r w:rsidRPr="005B5E3F">
        <w:rPr>
          <w:rFonts w:ascii="Meiryo" w:eastAsia="Meiryo" w:hAnsi="Meiryo" w:cs="Meiryo"/>
          <w:color w:val="333E55"/>
          <w:sz w:val="18"/>
          <w:szCs w:val="18"/>
          <w:lang w:eastAsia="hu-HU"/>
        </w:rPr>
        <w:t>os</w:t>
      </w:r>
      <w:proofErr w:type="spellEnd"/>
      <w:r w:rsidRPr="005B5E3F">
        <w:rPr>
          <w:rFonts w:ascii="Meiryo" w:eastAsia="Meiryo" w:hAnsi="Meiryo" w:cs="Meiryo"/>
          <w:color w:val="333E55"/>
          <w:sz w:val="18"/>
          <w:szCs w:val="18"/>
          <w:lang w:eastAsia="hu-HU"/>
        </w:rPr>
        <w:t xml:space="preserve"> beépítettséggel létesíthető,</w:t>
      </w:r>
    </w:p>
    <w:p w:rsidR="005B5E3F" w:rsidRPr="005B5E3F" w:rsidRDefault="005B5E3F" w:rsidP="005B5E3F">
      <w:pPr>
        <w:numPr>
          <w:ilvl w:val="0"/>
          <w:numId w:val="12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legnagyobb építménymagasság 4,0 m, legnagyobb homlokzatmagasság a természetes terepszinttől 6,0 méter lehet, a legnagyobb épületszélesség 6,0 m lehet.</w:t>
      </w:r>
    </w:p>
    <w:p w:rsidR="005B5E3F" w:rsidRPr="005B5E3F" w:rsidRDefault="005B5E3F" w:rsidP="005B5E3F">
      <w:pPr>
        <w:numPr>
          <w:ilvl w:val="0"/>
          <w:numId w:val="123"/>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Az építési hely az utak tengelyétől 10 méterre mért, maximum 40 méter mély területsáv, a </w:t>
      </w:r>
      <w:proofErr w:type="gramStart"/>
      <w:r w:rsidRPr="005B5E3F">
        <w:rPr>
          <w:rFonts w:ascii="Meiryo" w:eastAsia="Meiryo" w:hAnsi="Meiryo" w:cs="Meiryo"/>
          <w:color w:val="333E55"/>
          <w:sz w:val="18"/>
          <w:szCs w:val="18"/>
          <w:lang w:eastAsia="hu-HU"/>
        </w:rPr>
        <w:t>minimális</w:t>
      </w:r>
      <w:proofErr w:type="gramEnd"/>
      <w:r w:rsidRPr="005B5E3F">
        <w:rPr>
          <w:rFonts w:ascii="Meiryo" w:eastAsia="Meiryo" w:hAnsi="Meiryo" w:cs="Meiryo"/>
          <w:color w:val="333E55"/>
          <w:sz w:val="18"/>
          <w:szCs w:val="18"/>
          <w:lang w:eastAsia="hu-HU"/>
        </w:rPr>
        <w:t xml:space="preserve"> 10 méter hátsókert betartása mellett. Oldalkertek </w:t>
      </w:r>
      <w:proofErr w:type="gramStart"/>
      <w:r w:rsidRPr="005B5E3F">
        <w:rPr>
          <w:rFonts w:ascii="Meiryo" w:eastAsia="Meiryo" w:hAnsi="Meiryo" w:cs="Meiryo"/>
          <w:color w:val="333E55"/>
          <w:sz w:val="18"/>
          <w:szCs w:val="18"/>
          <w:lang w:eastAsia="hu-HU"/>
        </w:rPr>
        <w:t>minimális</w:t>
      </w:r>
      <w:proofErr w:type="gramEnd"/>
      <w:r w:rsidRPr="005B5E3F">
        <w:rPr>
          <w:rFonts w:ascii="Meiryo" w:eastAsia="Meiryo" w:hAnsi="Meiryo" w:cs="Meiryo"/>
          <w:color w:val="333E55"/>
          <w:sz w:val="18"/>
          <w:szCs w:val="18"/>
          <w:lang w:eastAsia="hu-HU"/>
        </w:rPr>
        <w:t xml:space="preserve"> mérete 6 méter.</w:t>
      </w:r>
    </w:p>
    <w:p w:rsidR="005B5E3F" w:rsidRPr="005B5E3F" w:rsidRDefault="005B5E3F" w:rsidP="005B5E3F">
      <w:pPr>
        <w:numPr>
          <w:ilvl w:val="0"/>
          <w:numId w:val="12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földrészletek mezőgazdasági műveléssel nem hasznosított, be nem épített területét zöldfelületként kell kialakítani és fenntartani.</w:t>
      </w:r>
    </w:p>
    <w:p w:rsidR="005B5E3F" w:rsidRPr="005B5E3F" w:rsidRDefault="005B5E3F" w:rsidP="005B5E3F">
      <w:pPr>
        <w:numPr>
          <w:ilvl w:val="0"/>
          <w:numId w:val="125"/>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szomszédos földrészlet területének 1500 m</w:t>
      </w:r>
      <w:r w:rsidRPr="005B5E3F">
        <w:rPr>
          <w:rFonts w:ascii="Meiryo" w:eastAsia="Meiryo" w:hAnsi="Meiryo" w:cs="Meiryo"/>
          <w:color w:val="333E55"/>
          <w:sz w:val="18"/>
          <w:szCs w:val="18"/>
          <w:vertAlign w:val="superscript"/>
          <w:lang w:eastAsia="hu-HU"/>
        </w:rPr>
        <w:t>2</w:t>
      </w:r>
      <w:r w:rsidRPr="005B5E3F">
        <w:rPr>
          <w:rFonts w:ascii="Meiryo" w:eastAsia="Meiryo" w:hAnsi="Meiryo" w:cs="Meiryo"/>
          <w:color w:val="333E55"/>
          <w:sz w:val="18"/>
          <w:szCs w:val="18"/>
          <w:lang w:eastAsia="hu-HU"/>
        </w:rPr>
        <w:t>-re történő kiegészítése esetén a csökkenő területű földrészletnek is legalább 1500 m</w:t>
      </w:r>
      <w:r w:rsidRPr="005B5E3F">
        <w:rPr>
          <w:rFonts w:ascii="Meiryo" w:eastAsia="Meiryo" w:hAnsi="Meiryo" w:cs="Meiryo"/>
          <w:color w:val="333E55"/>
          <w:sz w:val="18"/>
          <w:szCs w:val="18"/>
          <w:vertAlign w:val="superscript"/>
          <w:lang w:eastAsia="hu-HU"/>
        </w:rPr>
        <w:t>2</w:t>
      </w:r>
      <w:r w:rsidRPr="005B5E3F">
        <w:rPr>
          <w:rFonts w:ascii="Meiryo" w:eastAsia="Meiryo" w:hAnsi="Meiryo" w:cs="Meiryo"/>
          <w:color w:val="333E55"/>
          <w:sz w:val="18"/>
          <w:szCs w:val="18"/>
          <w:lang w:eastAsia="hu-HU"/>
        </w:rPr>
        <w:t> területűnek kell maradnia.</w:t>
      </w:r>
    </w:p>
    <w:p w:rsidR="005B5E3F" w:rsidRPr="005B5E3F" w:rsidRDefault="005B5E3F" w:rsidP="005B5E3F">
      <w:pPr>
        <w:numPr>
          <w:ilvl w:val="0"/>
          <w:numId w:val="12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Beépített földrészlet osztása csak úgy engedélyezhető, hogy a visszamaradó beépített földrészlet beépítettsége a 3 %-</w:t>
      </w:r>
      <w:proofErr w:type="spellStart"/>
      <w:r w:rsidRPr="005B5E3F">
        <w:rPr>
          <w:rFonts w:ascii="Meiryo" w:eastAsia="Meiryo" w:hAnsi="Meiryo" w:cs="Meiryo"/>
          <w:color w:val="333E55"/>
          <w:sz w:val="18"/>
          <w:szCs w:val="18"/>
          <w:lang w:eastAsia="hu-HU"/>
        </w:rPr>
        <w:t>ot</w:t>
      </w:r>
      <w:proofErr w:type="spellEnd"/>
      <w:r w:rsidRPr="005B5E3F">
        <w:rPr>
          <w:rFonts w:ascii="Meiryo" w:eastAsia="Meiryo" w:hAnsi="Meiryo" w:cs="Meiryo"/>
          <w:color w:val="333E55"/>
          <w:sz w:val="18"/>
          <w:szCs w:val="18"/>
          <w:lang w:eastAsia="hu-HU"/>
        </w:rPr>
        <w:t xml:space="preserve"> nem haladhatja meg.</w:t>
      </w:r>
    </w:p>
    <w:p w:rsidR="005B5E3F" w:rsidRPr="005B5E3F" w:rsidRDefault="005B5E3F" w:rsidP="005B5E3F">
      <w:pPr>
        <w:numPr>
          <w:ilvl w:val="0"/>
          <w:numId w:val="127"/>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beépített ingatlanok összevonhatók, az így kialakuló földrészleteken több meglévő épület is állhat.</w:t>
      </w:r>
    </w:p>
    <w:p w:rsidR="005B5E3F" w:rsidRPr="005B5E3F" w:rsidRDefault="005B5E3F" w:rsidP="005B5E3F">
      <w:pPr>
        <w:numPr>
          <w:ilvl w:val="0"/>
          <w:numId w:val="128"/>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épületek homlokzatát csak a településre jellemző, természetes anyagokkal és színekkel lehet kialakítani Nem helyezhető el az övezetben mobil építmény, lakókocsi, lakókonténer.</w:t>
      </w:r>
    </w:p>
    <w:p w:rsidR="005B5E3F" w:rsidRPr="005B5E3F" w:rsidRDefault="005B5E3F" w:rsidP="005B5E3F">
      <w:pPr>
        <w:numPr>
          <w:ilvl w:val="0"/>
          <w:numId w:val="12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épületek – pincék kivételével - csak magastetővel, a kialakult állapotnak megfelelően létesíthetők. A tető hajlásszöge 30°-</w:t>
      </w:r>
      <w:proofErr w:type="spellStart"/>
      <w:r w:rsidRPr="005B5E3F">
        <w:rPr>
          <w:rFonts w:ascii="Meiryo" w:eastAsia="Meiryo" w:hAnsi="Meiryo" w:cs="Meiryo"/>
          <w:color w:val="333E55"/>
          <w:sz w:val="18"/>
          <w:szCs w:val="18"/>
          <w:lang w:eastAsia="hu-HU"/>
        </w:rPr>
        <w:t>nál</w:t>
      </w:r>
      <w:proofErr w:type="spellEnd"/>
      <w:r w:rsidRPr="005B5E3F">
        <w:rPr>
          <w:rFonts w:ascii="Meiryo" w:eastAsia="Meiryo" w:hAnsi="Meiryo" w:cs="Meiryo"/>
          <w:color w:val="333E55"/>
          <w:sz w:val="18"/>
          <w:szCs w:val="18"/>
          <w:lang w:eastAsia="hu-HU"/>
        </w:rPr>
        <w:t xml:space="preserve"> alacsonyabb, 45º-</w:t>
      </w:r>
      <w:proofErr w:type="spellStart"/>
      <w:r w:rsidRPr="005B5E3F">
        <w:rPr>
          <w:rFonts w:ascii="Meiryo" w:eastAsia="Meiryo" w:hAnsi="Meiryo" w:cs="Meiryo"/>
          <w:color w:val="333E55"/>
          <w:sz w:val="18"/>
          <w:szCs w:val="18"/>
          <w:lang w:eastAsia="hu-HU"/>
        </w:rPr>
        <w:t>nál</w:t>
      </w:r>
      <w:proofErr w:type="spellEnd"/>
      <w:r w:rsidRPr="005B5E3F">
        <w:rPr>
          <w:rFonts w:ascii="Meiryo" w:eastAsia="Meiryo" w:hAnsi="Meiryo" w:cs="Meiryo"/>
          <w:color w:val="333E55"/>
          <w:sz w:val="18"/>
          <w:szCs w:val="18"/>
          <w:lang w:eastAsia="hu-HU"/>
        </w:rPr>
        <w:t xml:space="preserve"> meredekebb nem lehet. Tetőhéjazatként cserépfedést, nádat, vagy sötét tónusú kiselemes hatású fedést kell alkalmazni.</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outlineLvl w:val="1"/>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Vízgazdálkodási terület</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27. §.</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numPr>
          <w:ilvl w:val="0"/>
          <w:numId w:val="13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vízgazdálkodással kapcsolatos összefüggő terület:</w:t>
      </w:r>
    </w:p>
    <w:p w:rsidR="005B5E3F" w:rsidRPr="005B5E3F" w:rsidRDefault="005B5E3F" w:rsidP="005B5E3F">
      <w:pPr>
        <w:numPr>
          <w:ilvl w:val="0"/>
          <w:numId w:val="13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folyóvizek medre és parti sávja,</w:t>
      </w:r>
    </w:p>
    <w:p w:rsidR="005B5E3F" w:rsidRPr="005B5E3F" w:rsidRDefault="005B5E3F" w:rsidP="005B5E3F">
      <w:pPr>
        <w:numPr>
          <w:ilvl w:val="0"/>
          <w:numId w:val="13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állóvizek medre és parti sávja,</w:t>
      </w:r>
    </w:p>
    <w:p w:rsidR="005B5E3F" w:rsidRPr="005B5E3F" w:rsidRDefault="005B5E3F" w:rsidP="005B5E3F">
      <w:pPr>
        <w:numPr>
          <w:ilvl w:val="0"/>
          <w:numId w:val="13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közcélú nyílt csatornák medre és parti sávja,</w:t>
      </w:r>
    </w:p>
    <w:p w:rsidR="005B5E3F" w:rsidRPr="005B5E3F" w:rsidRDefault="005B5E3F" w:rsidP="005B5E3F">
      <w:pPr>
        <w:numPr>
          <w:ilvl w:val="0"/>
          <w:numId w:val="13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vízbeszerzési területek (védett vízbázis) és védőterületeik (hidrogeológiai védőidom),</w:t>
      </w:r>
    </w:p>
    <w:p w:rsidR="005B5E3F" w:rsidRPr="005B5E3F" w:rsidRDefault="005B5E3F" w:rsidP="005B5E3F">
      <w:pPr>
        <w:numPr>
          <w:ilvl w:val="0"/>
          <w:numId w:val="13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lastRenderedPageBreak/>
        <w:t>a hullámterek,</w:t>
      </w:r>
    </w:p>
    <w:p w:rsidR="005B5E3F" w:rsidRPr="005B5E3F" w:rsidRDefault="005B5E3F" w:rsidP="005B5E3F">
      <w:pPr>
        <w:numPr>
          <w:ilvl w:val="0"/>
          <w:numId w:val="13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vízjárta, valamint fakadó vizek által veszélyeztetett területek.</w:t>
      </w:r>
    </w:p>
    <w:p w:rsidR="005B5E3F" w:rsidRPr="005B5E3F" w:rsidRDefault="005B5E3F" w:rsidP="005B5E3F">
      <w:pPr>
        <w:numPr>
          <w:ilvl w:val="0"/>
          <w:numId w:val="13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területen csak vízkár-elhárítási építmények helyezhetők el.</w:t>
      </w:r>
    </w:p>
    <w:p w:rsidR="005B5E3F" w:rsidRPr="005B5E3F" w:rsidRDefault="005B5E3F" w:rsidP="005B5E3F">
      <w:pPr>
        <w:numPr>
          <w:ilvl w:val="0"/>
          <w:numId w:val="133"/>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vizek és a közcélú vízi létesítmények fenntartására vonatkozó feladatok meghatározásánál a vonatkozó magasabb szintű jogszabályokat kell figyelembe venni.</w:t>
      </w:r>
    </w:p>
    <w:p w:rsidR="005B5E3F" w:rsidRPr="005B5E3F" w:rsidRDefault="005B5E3F" w:rsidP="005B5E3F">
      <w:pPr>
        <w:numPr>
          <w:ilvl w:val="0"/>
          <w:numId w:val="13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vízpartok mentén kétoldali, minimum 6-6 méter széles fenntartási sávot kell biztosítani. A fenntartási sávban semmiféle tevékenység nem folytatható, növényzet nem telepíthető.</w:t>
      </w:r>
    </w:p>
    <w:bookmarkStart w:id="27" w:name="_ftnref_78"/>
    <w:p w:rsidR="005B5E3F" w:rsidRPr="005B5E3F" w:rsidRDefault="005B5E3F" w:rsidP="005B5E3F">
      <w:pPr>
        <w:numPr>
          <w:ilvl w:val="0"/>
          <w:numId w:val="135"/>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"javascript:rendtool.footClickArchive(%22ftn_78%22);"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[21]</w:t>
      </w:r>
      <w:r w:rsidRPr="005B5E3F">
        <w:rPr>
          <w:rFonts w:ascii="Meiryo" w:eastAsia="Meiryo" w:hAnsi="Meiryo" w:cs="Meiryo"/>
          <w:color w:val="333E55"/>
          <w:sz w:val="18"/>
          <w:szCs w:val="18"/>
          <w:lang w:eastAsia="hu-HU"/>
        </w:rPr>
        <w:fldChar w:fldCharType="end"/>
      </w:r>
      <w:bookmarkEnd w:id="27"/>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b/>
          <w:bCs/>
          <w:color w:val="333E55"/>
          <w:sz w:val="18"/>
          <w:szCs w:val="18"/>
          <w:lang w:eastAsia="hu-HU"/>
        </w:rPr>
        <w:t>Környezetszabályozás</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outlineLvl w:val="1"/>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Környezetvédelem</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28.§.</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numPr>
          <w:ilvl w:val="0"/>
          <w:numId w:val="13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föld védelme,</w:t>
      </w:r>
    </w:p>
    <w:p w:rsidR="005B5E3F" w:rsidRPr="005B5E3F" w:rsidRDefault="005B5E3F" w:rsidP="005B5E3F">
      <w:pPr>
        <w:numPr>
          <w:ilvl w:val="1"/>
          <w:numId w:val="13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 települési hulladékot csak szervezett szemétgyűjtéssel, az e célra rendszeresített </w:t>
      </w:r>
      <w:proofErr w:type="spellStart"/>
      <w:r w:rsidRPr="005B5E3F">
        <w:rPr>
          <w:rFonts w:ascii="Meiryo" w:eastAsia="Meiryo" w:hAnsi="Meiryo" w:cs="Meiryo"/>
          <w:color w:val="333E55"/>
          <w:sz w:val="18"/>
          <w:szCs w:val="18"/>
          <w:lang w:eastAsia="hu-HU"/>
        </w:rPr>
        <w:t>edényzetben</w:t>
      </w:r>
      <w:proofErr w:type="spellEnd"/>
      <w:r w:rsidRPr="005B5E3F">
        <w:rPr>
          <w:rFonts w:ascii="Meiryo" w:eastAsia="Meiryo" w:hAnsi="Meiryo" w:cs="Meiryo"/>
          <w:color w:val="333E55"/>
          <w:sz w:val="18"/>
          <w:szCs w:val="18"/>
          <w:lang w:eastAsia="hu-HU"/>
        </w:rPr>
        <w:t xml:space="preserve"> lehet elhelyezni.</w:t>
      </w:r>
    </w:p>
    <w:p w:rsidR="005B5E3F" w:rsidRPr="005B5E3F" w:rsidRDefault="005B5E3F" w:rsidP="005B5E3F">
      <w:pPr>
        <w:numPr>
          <w:ilvl w:val="1"/>
          <w:numId w:val="13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Mindenfajta kereskedelmi, vendéglátó, szolgáltató (gazdasági) tevékenység csak a talajszennyezés kizárásával történhet.</w:t>
      </w:r>
    </w:p>
    <w:p w:rsidR="005B5E3F" w:rsidRPr="005B5E3F" w:rsidRDefault="005B5E3F" w:rsidP="005B5E3F">
      <w:pPr>
        <w:numPr>
          <w:ilvl w:val="1"/>
          <w:numId w:val="13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építmények kivitelezése során a kivitelező, üzemeltetés során az üzemeltető köteles gondoskodni a termőréteg megmentéséről. A kivitelezés és az üzemeltetés során biztosítani kell, hogy a környezeti hatások az érintett termőföld minőségében ne okozzanak kárt.</w:t>
      </w:r>
    </w:p>
    <w:bookmarkStart w:id="28" w:name="_ftnref_79"/>
    <w:p w:rsidR="005B5E3F" w:rsidRPr="005B5E3F" w:rsidRDefault="005B5E3F" w:rsidP="005B5E3F">
      <w:pPr>
        <w:numPr>
          <w:ilvl w:val="1"/>
          <w:numId w:val="13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"javascript:rendtool.footClickArchive(%22ftn_79%22);"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[22]</w:t>
      </w:r>
      <w:r w:rsidRPr="005B5E3F">
        <w:rPr>
          <w:rFonts w:ascii="Meiryo" w:eastAsia="Meiryo" w:hAnsi="Meiryo" w:cs="Meiryo"/>
          <w:color w:val="333E55"/>
          <w:sz w:val="18"/>
          <w:szCs w:val="18"/>
          <w:lang w:eastAsia="hu-HU"/>
        </w:rPr>
        <w:fldChar w:fldCharType="end"/>
      </w:r>
      <w:bookmarkEnd w:id="28"/>
    </w:p>
    <w:p w:rsidR="005B5E3F" w:rsidRPr="005B5E3F" w:rsidRDefault="005B5E3F" w:rsidP="005B5E3F">
      <w:pPr>
        <w:shd w:val="clear" w:color="auto" w:fill="FFFFFF"/>
        <w:spacing w:after="0" w:line="192" w:lineRule="auto"/>
        <w:ind w:left="1080"/>
        <w:jc w:val="both"/>
        <w:rPr>
          <w:rFonts w:ascii="Meiryo" w:eastAsia="Meiryo" w:hAnsi="Meiryo" w:cs="Meiryo"/>
          <w:color w:val="333E55"/>
          <w:sz w:val="18"/>
          <w:szCs w:val="18"/>
          <w:lang w:eastAsia="hu-HU"/>
        </w:rPr>
      </w:pPr>
    </w:p>
    <w:p w:rsidR="005B5E3F" w:rsidRPr="005B5E3F" w:rsidRDefault="005B5E3F" w:rsidP="005B5E3F">
      <w:pPr>
        <w:numPr>
          <w:ilvl w:val="0"/>
          <w:numId w:val="137"/>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levegő védelme</w:t>
      </w:r>
    </w:p>
    <w:p w:rsidR="005B5E3F" w:rsidRPr="005B5E3F" w:rsidRDefault="005B5E3F" w:rsidP="005B5E3F">
      <w:pPr>
        <w:numPr>
          <w:ilvl w:val="0"/>
          <w:numId w:val="138"/>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légszennyező források létesítése során megvalósított műszaki megoldásnak meg kell felelni az elérhető legjobb technika alapján meghatározott levegővédelmi követelményeknek és előírásoknak.</w:t>
      </w:r>
    </w:p>
    <w:p w:rsidR="005B5E3F" w:rsidRPr="005B5E3F" w:rsidRDefault="005B5E3F" w:rsidP="005B5E3F">
      <w:pPr>
        <w:numPr>
          <w:ilvl w:val="0"/>
          <w:numId w:val="138"/>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Tilos új légszennyező forrást telepíteni, ha a légszennyező forrás közvetlen hatásterületén az alap légszennyezettség értéke már meghaladja, illetve az új légszennyező forrás üzembe helyezésének következtében várhatóan meghaladja a légszennyezettségi határértéket, kivéve, ha a légszennyező saját </w:t>
      </w:r>
      <w:proofErr w:type="gramStart"/>
      <w:r w:rsidRPr="005B5E3F">
        <w:rPr>
          <w:rFonts w:ascii="Meiryo" w:eastAsia="Meiryo" w:hAnsi="Meiryo" w:cs="Meiryo"/>
          <w:color w:val="333E55"/>
          <w:sz w:val="18"/>
          <w:szCs w:val="18"/>
          <w:lang w:eastAsia="hu-HU"/>
        </w:rPr>
        <w:t>költségén</w:t>
      </w:r>
      <w:proofErr w:type="gramEnd"/>
      <w:r w:rsidRPr="005B5E3F">
        <w:rPr>
          <w:rFonts w:ascii="Meiryo" w:eastAsia="Meiryo" w:hAnsi="Meiryo" w:cs="Meiryo"/>
          <w:color w:val="333E55"/>
          <w:sz w:val="18"/>
          <w:szCs w:val="18"/>
          <w:lang w:eastAsia="hu-HU"/>
        </w:rPr>
        <w:t xml:space="preserve"> a hatásterületen olyan kibocsátást csökkentést ér el, amely biztosítja a légszennyezettségi határérték betartását.</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numPr>
          <w:ilvl w:val="0"/>
          <w:numId w:val="13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Zaj és rezgés elleni védelem</w:t>
      </w:r>
    </w:p>
    <w:p w:rsidR="005B5E3F" w:rsidRPr="005B5E3F" w:rsidRDefault="005B5E3F" w:rsidP="005B5E3F">
      <w:pPr>
        <w:numPr>
          <w:ilvl w:val="0"/>
          <w:numId w:val="14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 közlekedési </w:t>
      </w:r>
      <w:proofErr w:type="gramStart"/>
      <w:r w:rsidRPr="005B5E3F">
        <w:rPr>
          <w:rFonts w:ascii="Meiryo" w:eastAsia="Meiryo" w:hAnsi="Meiryo" w:cs="Meiryo"/>
          <w:color w:val="333E55"/>
          <w:sz w:val="18"/>
          <w:szCs w:val="18"/>
          <w:lang w:eastAsia="hu-HU"/>
        </w:rPr>
        <w:t>területeken</w:t>
      </w:r>
      <w:proofErr w:type="gramEnd"/>
      <w:r w:rsidRPr="005B5E3F">
        <w:rPr>
          <w:rFonts w:ascii="Meiryo" w:eastAsia="Meiryo" w:hAnsi="Meiryo" w:cs="Meiryo"/>
          <w:color w:val="333E55"/>
          <w:sz w:val="18"/>
          <w:szCs w:val="18"/>
          <w:lang w:eastAsia="hu-HU"/>
        </w:rPr>
        <w:t xml:space="preserve"> szabadon maradó sávokat zajcsökkentő hatású zöldsávval kell betelepíteni.</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numPr>
          <w:ilvl w:val="0"/>
          <w:numId w:val="14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vizek védelme</w:t>
      </w:r>
    </w:p>
    <w:p w:rsidR="005B5E3F" w:rsidRPr="005B5E3F" w:rsidRDefault="005B5E3F" w:rsidP="005B5E3F">
      <w:pPr>
        <w:numPr>
          <w:ilvl w:val="0"/>
          <w:numId w:val="14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talaj, valamint a felszín alatti vizek minőségének védelme érdekében a keletkező szennyvizek teljes körű elvezetésének hálózatát és tisztításának műtárgyait meg kell építeni.</w:t>
      </w:r>
    </w:p>
    <w:p w:rsidR="005B5E3F" w:rsidRPr="005B5E3F" w:rsidRDefault="005B5E3F" w:rsidP="005B5E3F">
      <w:pPr>
        <w:numPr>
          <w:ilvl w:val="0"/>
          <w:numId w:val="14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megépült szennyvízcsatorna hálózatra való rákötés kötelező.</w:t>
      </w:r>
    </w:p>
    <w:p w:rsidR="005B5E3F" w:rsidRPr="005B5E3F" w:rsidRDefault="005B5E3F" w:rsidP="005B5E3F">
      <w:pPr>
        <w:numPr>
          <w:ilvl w:val="0"/>
          <w:numId w:val="14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szennyvízcsatorna hálózat kiépítéséig a keletkező szennyvíz ártalommentes gyűjtését és elhelyezését biztosítani kell.</w:t>
      </w:r>
    </w:p>
    <w:p w:rsidR="005B5E3F" w:rsidRPr="005B5E3F" w:rsidRDefault="005B5E3F" w:rsidP="005B5E3F">
      <w:pPr>
        <w:numPr>
          <w:ilvl w:val="0"/>
          <w:numId w:val="14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Meg kell akadályozni a felszíni és felszín alatti vizekbe szennyezőanyag bejutását. A felszíni vizeket közvetlenül élővízfolyásba vezetni csak a megfelelő mértékű, előzetes tisztítás után lehet, </w:t>
      </w:r>
      <w:bookmarkStart w:id="29" w:name="_ftnref_80"/>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"javascript:rendtool.footClickArchive(%22ftn_80%22);"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[23]</w:t>
      </w:r>
      <w:r w:rsidRPr="005B5E3F">
        <w:rPr>
          <w:rFonts w:ascii="Meiryo" w:eastAsia="Meiryo" w:hAnsi="Meiryo" w:cs="Meiryo"/>
          <w:color w:val="333E55"/>
          <w:sz w:val="18"/>
          <w:szCs w:val="18"/>
          <w:lang w:eastAsia="hu-HU"/>
        </w:rPr>
        <w:fldChar w:fldCharType="end"/>
      </w:r>
      <w:bookmarkEnd w:id="29"/>
    </w:p>
    <w:bookmarkStart w:id="30" w:name="_ftnref_82"/>
    <w:p w:rsidR="005B5E3F" w:rsidRPr="005B5E3F" w:rsidRDefault="005B5E3F" w:rsidP="005B5E3F">
      <w:pPr>
        <w:numPr>
          <w:ilvl w:val="0"/>
          <w:numId w:val="14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"javascript:rendtool.footClickArchive(%22ftn_82%22);"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[24]</w:t>
      </w:r>
      <w:r w:rsidRPr="005B5E3F">
        <w:rPr>
          <w:rFonts w:ascii="Meiryo" w:eastAsia="Meiryo" w:hAnsi="Meiryo" w:cs="Meiryo"/>
          <w:color w:val="333E55"/>
          <w:sz w:val="18"/>
          <w:szCs w:val="18"/>
          <w:lang w:eastAsia="hu-HU"/>
        </w:rPr>
        <w:fldChar w:fldCharType="end"/>
      </w:r>
      <w:bookmarkEnd w:id="30"/>
    </w:p>
    <w:p w:rsidR="005B5E3F" w:rsidRPr="005B5E3F" w:rsidRDefault="005B5E3F" w:rsidP="005B5E3F">
      <w:pPr>
        <w:numPr>
          <w:ilvl w:val="0"/>
          <w:numId w:val="14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Tilos a szennyvizet felhagyott kutakba, árkokba bevezetni, gyűjteni, vagy elhelyezni.</w:t>
      </w:r>
    </w:p>
    <w:p w:rsidR="005B5E3F" w:rsidRPr="005B5E3F" w:rsidRDefault="005B5E3F" w:rsidP="005B5E3F">
      <w:pPr>
        <w:numPr>
          <w:ilvl w:val="0"/>
          <w:numId w:val="14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vízminőség védelme érdekében a vízfolyások és víznyerő helyek közelében lévő ingatlanokon talajjavításra csak érett komposzt vagy tőzegtermék használható.</w:t>
      </w:r>
    </w:p>
    <w:p w:rsidR="005B5E3F" w:rsidRPr="005B5E3F" w:rsidRDefault="005B5E3F" w:rsidP="005B5E3F">
      <w:pPr>
        <w:numPr>
          <w:ilvl w:val="0"/>
          <w:numId w:val="14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Tilos hígtrágya, trágyalé, továbbá a trágyatárolók </w:t>
      </w:r>
      <w:proofErr w:type="spellStart"/>
      <w:r w:rsidRPr="005B5E3F">
        <w:rPr>
          <w:rFonts w:ascii="Meiryo" w:eastAsia="Meiryo" w:hAnsi="Meiryo" w:cs="Meiryo"/>
          <w:color w:val="333E55"/>
          <w:sz w:val="18"/>
          <w:szCs w:val="18"/>
          <w:lang w:eastAsia="hu-HU"/>
        </w:rPr>
        <w:t>csurgalékvizeinek</w:t>
      </w:r>
      <w:proofErr w:type="spellEnd"/>
      <w:r w:rsidRPr="005B5E3F">
        <w:rPr>
          <w:rFonts w:ascii="Meiryo" w:eastAsia="Meiryo" w:hAnsi="Meiryo" w:cs="Meiryo"/>
          <w:color w:val="333E55"/>
          <w:sz w:val="18"/>
          <w:szCs w:val="18"/>
          <w:lang w:eastAsia="hu-HU"/>
        </w:rPr>
        <w:t xml:space="preserve"> bevezetése a vizekbe</w:t>
      </w:r>
    </w:p>
    <w:p w:rsidR="005B5E3F" w:rsidRPr="005B5E3F" w:rsidRDefault="005B5E3F" w:rsidP="005B5E3F">
      <w:pPr>
        <w:numPr>
          <w:ilvl w:val="0"/>
          <w:numId w:val="142"/>
        </w:numPr>
        <w:shd w:val="clear" w:color="auto" w:fill="FFFFFF"/>
        <w:spacing w:after="0" w:line="192" w:lineRule="auto"/>
        <w:ind w:left="0"/>
        <w:jc w:val="both"/>
        <w:rPr>
          <w:rFonts w:ascii="Meiryo" w:eastAsia="Meiryo" w:hAnsi="Meiryo" w:cs="Meiryo"/>
          <w:color w:val="333E55"/>
          <w:sz w:val="18"/>
          <w:szCs w:val="18"/>
          <w:lang w:eastAsia="hu-HU"/>
        </w:rPr>
      </w:pPr>
      <w:proofErr w:type="spellStart"/>
      <w:r w:rsidRPr="005B5E3F">
        <w:rPr>
          <w:rFonts w:ascii="Meiryo" w:eastAsia="Meiryo" w:hAnsi="Meiryo" w:cs="Meiryo"/>
          <w:color w:val="333E55"/>
          <w:sz w:val="18"/>
          <w:szCs w:val="18"/>
          <w:lang w:eastAsia="hu-HU"/>
        </w:rPr>
        <w:t>Állatartó</w:t>
      </w:r>
      <w:proofErr w:type="spellEnd"/>
      <w:r w:rsidRPr="005B5E3F">
        <w:rPr>
          <w:rFonts w:ascii="Meiryo" w:eastAsia="Meiryo" w:hAnsi="Meiryo" w:cs="Meiryo"/>
          <w:color w:val="333E55"/>
          <w:sz w:val="18"/>
          <w:szCs w:val="18"/>
          <w:lang w:eastAsia="hu-HU"/>
        </w:rPr>
        <w:t xml:space="preserve"> telephez trágyatároló nem létesíthető felszíni víztől számított legalább 100 m-en belül.</w:t>
      </w:r>
    </w:p>
    <w:p w:rsidR="005B5E3F" w:rsidRPr="005B5E3F" w:rsidRDefault="005B5E3F" w:rsidP="005B5E3F">
      <w:pPr>
        <w:shd w:val="clear" w:color="auto" w:fill="FFFFFF"/>
        <w:spacing w:after="0" w:line="192" w:lineRule="auto"/>
        <w:ind w:left="714"/>
        <w:jc w:val="both"/>
        <w:rPr>
          <w:rFonts w:ascii="Meiryo" w:eastAsia="Meiryo" w:hAnsi="Meiryo" w:cs="Meiryo"/>
          <w:color w:val="333E55"/>
          <w:sz w:val="18"/>
          <w:szCs w:val="18"/>
          <w:lang w:eastAsia="hu-HU"/>
        </w:rPr>
      </w:pPr>
    </w:p>
    <w:p w:rsidR="005B5E3F" w:rsidRPr="005B5E3F" w:rsidRDefault="005B5E3F" w:rsidP="005B5E3F">
      <w:pPr>
        <w:numPr>
          <w:ilvl w:val="0"/>
          <w:numId w:val="143"/>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Hulladékgazdálkodás</w:t>
      </w:r>
    </w:p>
    <w:p w:rsidR="005B5E3F" w:rsidRPr="005B5E3F" w:rsidRDefault="005B5E3F" w:rsidP="005B5E3F">
      <w:pPr>
        <w:numPr>
          <w:ilvl w:val="1"/>
          <w:numId w:val="143"/>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 településen keletkező </w:t>
      </w:r>
      <w:proofErr w:type="gramStart"/>
      <w:r w:rsidRPr="005B5E3F">
        <w:rPr>
          <w:rFonts w:ascii="Meiryo" w:eastAsia="Meiryo" w:hAnsi="Meiryo" w:cs="Meiryo"/>
          <w:color w:val="333E55"/>
          <w:sz w:val="18"/>
          <w:szCs w:val="18"/>
          <w:lang w:eastAsia="hu-HU"/>
        </w:rPr>
        <w:t>kommunális</w:t>
      </w:r>
      <w:proofErr w:type="gramEnd"/>
      <w:r w:rsidRPr="005B5E3F">
        <w:rPr>
          <w:rFonts w:ascii="Meiryo" w:eastAsia="Meiryo" w:hAnsi="Meiryo" w:cs="Meiryo"/>
          <w:color w:val="333E55"/>
          <w:sz w:val="18"/>
          <w:szCs w:val="18"/>
          <w:lang w:eastAsia="hu-HU"/>
        </w:rPr>
        <w:t xml:space="preserve"> folyékony hulladékot (szippantott szennyvizet) erre engedéllyel rendelkező vállalkozó gyűjtheti, és erre kijelölt, engedéllyel rendelkező ürítő helyre kell szállítani.</w:t>
      </w:r>
    </w:p>
    <w:p w:rsidR="005B5E3F" w:rsidRPr="005B5E3F" w:rsidRDefault="005B5E3F" w:rsidP="005B5E3F">
      <w:pPr>
        <w:numPr>
          <w:ilvl w:val="1"/>
          <w:numId w:val="143"/>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települési szilárd hulladékot csak szervezett szemétgyűjtéssel, az erre kijelölt helyre szabad szállítani.</w:t>
      </w:r>
    </w:p>
    <w:p w:rsidR="005B5E3F" w:rsidRPr="005B5E3F" w:rsidRDefault="005B5E3F" w:rsidP="005B5E3F">
      <w:pPr>
        <w:numPr>
          <w:ilvl w:val="1"/>
          <w:numId w:val="143"/>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lastRenderedPageBreak/>
        <w:t>Az ingatlan tulajdonosa, birtokosa, használója az ingatlanán keletkező vagy birtokába került települési szilárd hulladékot a környezet szennyezését megelőző, károsítását kizáró módon köteles gyűjteni.</w:t>
      </w:r>
    </w:p>
    <w:p w:rsidR="005B5E3F" w:rsidRPr="005B5E3F" w:rsidRDefault="005B5E3F" w:rsidP="005B5E3F">
      <w:pPr>
        <w:numPr>
          <w:ilvl w:val="1"/>
          <w:numId w:val="143"/>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ingatlan tulajdonosa, birtokosa, használója az ingatlanán keletkező vagy onnan származó települési folyékony hulladékot a külön jogszabályban meghatározott műszaki és közegészségügyi előírások, ill. az ingatlan tulajdonosára vonatkozó hatósági előírások szerint köteles gyűjteni, továbbá az annak begyűjtésére jogosult hulladékkezelőnek átadni.</w:t>
      </w:r>
    </w:p>
    <w:p w:rsidR="005B5E3F" w:rsidRPr="005B5E3F" w:rsidRDefault="005B5E3F" w:rsidP="005B5E3F">
      <w:pPr>
        <w:numPr>
          <w:ilvl w:val="1"/>
          <w:numId w:val="143"/>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veszélyes hulladék birtokosa köteles az ingatlanán, telephelyén, illetve a tevékenység végzése során keletkező veszélyes hulladék biztonságos gyűjtéséről gondoskodni mindaddig, amíg a veszélyes hulladékot a kezelőnek át nem adja.</w:t>
      </w:r>
    </w:p>
    <w:p w:rsidR="005B5E3F" w:rsidRPr="005B5E3F" w:rsidRDefault="005B5E3F" w:rsidP="005B5E3F">
      <w:pPr>
        <w:numPr>
          <w:ilvl w:val="1"/>
          <w:numId w:val="143"/>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Ha a veszélyes hulladék átadása a kezelő részére nem közvetlenül a munkahelyi gyűjtőhelyről történik, akkor a veszélyes hulladék termelője a keletkezett veszélyes hulladékot telephelyén kialakított üzemi gyűjtőhelyen köteles gyűjteni. Az üzemi </w:t>
      </w:r>
      <w:proofErr w:type="spellStart"/>
      <w:r w:rsidRPr="005B5E3F">
        <w:rPr>
          <w:rFonts w:ascii="Meiryo" w:eastAsia="Meiryo" w:hAnsi="Meiryo" w:cs="Meiryo"/>
          <w:color w:val="333E55"/>
          <w:sz w:val="18"/>
          <w:szCs w:val="18"/>
          <w:lang w:eastAsia="hu-HU"/>
        </w:rPr>
        <w:t>gyűjtőhelyet</w:t>
      </w:r>
      <w:proofErr w:type="spellEnd"/>
      <w:r w:rsidRPr="005B5E3F">
        <w:rPr>
          <w:rFonts w:ascii="Meiryo" w:eastAsia="Meiryo" w:hAnsi="Meiryo" w:cs="Meiryo"/>
          <w:color w:val="333E55"/>
          <w:sz w:val="18"/>
          <w:szCs w:val="18"/>
          <w:lang w:eastAsia="hu-HU"/>
        </w:rPr>
        <w:t xml:space="preserve"> a tervezett kezelést figyelembe véve a környezet szennyezését, ill. károsítását kizáró módon kell kialakítani, ahol a veszélyes hulladék legfeljebb 1 évig tartható.</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u w:val="single"/>
          <w:lang w:eastAsia="hu-HU"/>
        </w:rPr>
        <w:t>Természet- és tájvédelem</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i/>
          <w:iCs/>
          <w:color w:val="333E55"/>
          <w:sz w:val="18"/>
          <w:szCs w:val="18"/>
          <w:lang w:eastAsia="hu-HU"/>
        </w:rPr>
        <w:t>Természet- és tájvédelem általános előírásai</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29. §</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numPr>
          <w:ilvl w:val="0"/>
          <w:numId w:val="14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településen az ingatlanok és az épületek kialakítása, fejlesztése és használata során a kialakult tájkarakterhez kell illeszkedni.</w:t>
      </w:r>
    </w:p>
    <w:p w:rsidR="005B5E3F" w:rsidRPr="005B5E3F" w:rsidRDefault="005B5E3F" w:rsidP="005B5E3F">
      <w:pPr>
        <w:numPr>
          <w:ilvl w:val="0"/>
          <w:numId w:val="14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Épületek kialakításánál a településre jellemző építészeti megoldásokat kell alkalmazni.</w:t>
      </w:r>
    </w:p>
    <w:p w:rsidR="005B5E3F" w:rsidRPr="005B5E3F" w:rsidRDefault="005B5E3F" w:rsidP="005B5E3F">
      <w:pPr>
        <w:numPr>
          <w:ilvl w:val="0"/>
          <w:numId w:val="14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település beépítésre nem szánt területén 10 méternél magasabb építményeket a környezethez (a domborzati és növényzeti adottságokhoz) illeszkedően kell elhelyezni.</w:t>
      </w:r>
    </w:p>
    <w:bookmarkStart w:id="31" w:name="_ftnref_83"/>
    <w:p w:rsidR="005B5E3F" w:rsidRPr="005B5E3F" w:rsidRDefault="005B5E3F" w:rsidP="005B5E3F">
      <w:pPr>
        <w:numPr>
          <w:ilvl w:val="0"/>
          <w:numId w:val="14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"javascript:rendtool.footClickArchive(%22ftn_83%22);"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[25]</w:t>
      </w:r>
      <w:r w:rsidRPr="005B5E3F">
        <w:rPr>
          <w:rFonts w:ascii="Meiryo" w:eastAsia="Meiryo" w:hAnsi="Meiryo" w:cs="Meiryo"/>
          <w:color w:val="333E55"/>
          <w:sz w:val="18"/>
          <w:szCs w:val="18"/>
          <w:lang w:eastAsia="hu-HU"/>
        </w:rPr>
        <w:fldChar w:fldCharType="end"/>
      </w:r>
      <w:bookmarkEnd w:id="31"/>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i/>
          <w:iCs/>
          <w:color w:val="333E55"/>
          <w:sz w:val="18"/>
          <w:szCs w:val="18"/>
          <w:lang w:eastAsia="hu-HU"/>
        </w:rPr>
        <w:t>Természeti területek övezete</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30. §</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bookmarkStart w:id="32" w:name="_ftnref_84"/>
    <w:p w:rsidR="005B5E3F" w:rsidRPr="005B5E3F" w:rsidRDefault="005B5E3F" w:rsidP="005B5E3F">
      <w:pPr>
        <w:numPr>
          <w:ilvl w:val="0"/>
          <w:numId w:val="145"/>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"javascript:rendtool.footClickArchive(%22ftn_84%22);"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[26]</w:t>
      </w:r>
      <w:r w:rsidRPr="005B5E3F">
        <w:rPr>
          <w:rFonts w:ascii="Meiryo" w:eastAsia="Meiryo" w:hAnsi="Meiryo" w:cs="Meiryo"/>
          <w:color w:val="333E55"/>
          <w:sz w:val="18"/>
          <w:szCs w:val="18"/>
          <w:lang w:eastAsia="hu-HU"/>
        </w:rPr>
        <w:fldChar w:fldCharType="end"/>
      </w:r>
      <w:bookmarkEnd w:id="32"/>
    </w:p>
    <w:p w:rsidR="005B5E3F" w:rsidRPr="005B5E3F" w:rsidRDefault="005B5E3F" w:rsidP="005B5E3F">
      <w:pPr>
        <w:numPr>
          <w:ilvl w:val="0"/>
          <w:numId w:val="145"/>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Természeti területen a területet szennyező vagy veszélyeztető létesítmény nem helyezhető el.</w:t>
      </w:r>
    </w:p>
    <w:p w:rsidR="005B5E3F" w:rsidRPr="005B5E3F" w:rsidRDefault="005B5E3F" w:rsidP="005B5E3F">
      <w:pPr>
        <w:numPr>
          <w:ilvl w:val="0"/>
          <w:numId w:val="145"/>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Tájidegen műtárgyak, tájképileg zavaró létesítmények nem helyezhetők el, és a táj jellegét kedvezőtlenül megváltoztató domborzati beavatkozás, valamint a természetvédelem céljaival ellentétes fásítás nem végezhető.</w:t>
      </w:r>
    </w:p>
    <w:p w:rsidR="005B5E3F" w:rsidRPr="005B5E3F" w:rsidRDefault="005B5E3F" w:rsidP="005B5E3F">
      <w:pPr>
        <w:numPr>
          <w:ilvl w:val="0"/>
          <w:numId w:val="145"/>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Csak extenzív jellegű vagy természet- és környezetkímélő gazdálkodási módszerek alkalmazhatók. A kialakult tájhasználatot megváltoztatni csak a természetes állapothoz közelítés érdekében szabad.</w:t>
      </w:r>
    </w:p>
    <w:p w:rsidR="005B5E3F" w:rsidRPr="005B5E3F" w:rsidRDefault="005B5E3F" w:rsidP="005B5E3F">
      <w:pPr>
        <w:numPr>
          <w:ilvl w:val="0"/>
          <w:numId w:val="145"/>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Természeti területen külszíni művelésű bánya nem nyitható.</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u w:val="single"/>
          <w:lang w:eastAsia="hu-HU"/>
        </w:rPr>
        <w:t>Kulturális örökség védelme</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31.§.</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numPr>
          <w:ilvl w:val="0"/>
          <w:numId w:val="14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település régészeti lelőhelyei, illetve a régészeti érdekű területek a bel- és a külterületi szabályozási terveken került feltüntetve, és jelen rendelet 1. sz. függelékében felsorolva.</w:t>
      </w:r>
    </w:p>
    <w:bookmarkStart w:id="33" w:name="_ftnref_85"/>
    <w:p w:rsidR="005B5E3F" w:rsidRPr="005B5E3F" w:rsidRDefault="005B5E3F" w:rsidP="005B5E3F">
      <w:pPr>
        <w:numPr>
          <w:ilvl w:val="0"/>
          <w:numId w:val="14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"javascript:rendtool.footClickArchive(%22ftn_85%22);"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[27]</w:t>
      </w:r>
      <w:r w:rsidRPr="005B5E3F">
        <w:rPr>
          <w:rFonts w:ascii="Meiryo" w:eastAsia="Meiryo" w:hAnsi="Meiryo" w:cs="Meiryo"/>
          <w:color w:val="333E55"/>
          <w:sz w:val="18"/>
          <w:szCs w:val="18"/>
          <w:lang w:eastAsia="hu-HU"/>
        </w:rPr>
        <w:fldChar w:fldCharType="end"/>
      </w:r>
      <w:bookmarkEnd w:id="33"/>
    </w:p>
    <w:bookmarkStart w:id="34" w:name="_ftnref_86"/>
    <w:p w:rsidR="005B5E3F" w:rsidRPr="005B5E3F" w:rsidRDefault="005B5E3F" w:rsidP="005B5E3F">
      <w:pPr>
        <w:numPr>
          <w:ilvl w:val="0"/>
          <w:numId w:val="14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"javascript:rendtool.footClickArchive(%22ftn_86%22);"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[28]</w:t>
      </w:r>
      <w:r w:rsidRPr="005B5E3F">
        <w:rPr>
          <w:rFonts w:ascii="Meiryo" w:eastAsia="Meiryo" w:hAnsi="Meiryo" w:cs="Meiryo"/>
          <w:color w:val="333E55"/>
          <w:sz w:val="18"/>
          <w:szCs w:val="18"/>
          <w:lang w:eastAsia="hu-HU"/>
        </w:rPr>
        <w:fldChar w:fldCharType="end"/>
      </w:r>
      <w:bookmarkEnd w:id="34"/>
    </w:p>
    <w:bookmarkStart w:id="35" w:name="_ftnref_87"/>
    <w:p w:rsidR="005B5E3F" w:rsidRPr="005B5E3F" w:rsidRDefault="005B5E3F" w:rsidP="005B5E3F">
      <w:pPr>
        <w:numPr>
          <w:ilvl w:val="0"/>
          <w:numId w:val="14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"javascript:rendtool.footClickArchive(%22ftn_87%22);"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[29]</w:t>
      </w:r>
      <w:r w:rsidRPr="005B5E3F">
        <w:rPr>
          <w:rFonts w:ascii="Meiryo" w:eastAsia="Meiryo" w:hAnsi="Meiryo" w:cs="Meiryo"/>
          <w:color w:val="333E55"/>
          <w:sz w:val="18"/>
          <w:szCs w:val="18"/>
          <w:lang w:eastAsia="hu-HU"/>
        </w:rPr>
        <w:fldChar w:fldCharType="end"/>
      </w:r>
      <w:bookmarkEnd w:id="35"/>
    </w:p>
    <w:bookmarkStart w:id="36" w:name="_ftnref_88"/>
    <w:p w:rsidR="005B5E3F" w:rsidRPr="005B5E3F" w:rsidRDefault="005B5E3F" w:rsidP="005B5E3F">
      <w:pPr>
        <w:numPr>
          <w:ilvl w:val="0"/>
          <w:numId w:val="14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"javascript:rendtool.footClickArchive(%22ftn_88%22);"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[30]</w:t>
      </w:r>
      <w:r w:rsidRPr="005B5E3F">
        <w:rPr>
          <w:rFonts w:ascii="Meiryo" w:eastAsia="Meiryo" w:hAnsi="Meiryo" w:cs="Meiryo"/>
          <w:color w:val="333E55"/>
          <w:sz w:val="18"/>
          <w:szCs w:val="18"/>
          <w:lang w:eastAsia="hu-HU"/>
        </w:rPr>
        <w:fldChar w:fldCharType="end"/>
      </w:r>
      <w:bookmarkEnd w:id="36"/>
    </w:p>
    <w:p w:rsidR="005B5E3F" w:rsidRPr="005B5E3F" w:rsidRDefault="005B5E3F" w:rsidP="005B5E3F">
      <w:pPr>
        <w:numPr>
          <w:ilvl w:val="0"/>
          <w:numId w:val="146"/>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lastRenderedPageBreak/>
        <w:t>A régészeti örökséget érintő kérdésekben a rendezési tervhez készített hatástanulmányban foglaltak az irányadók.</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outlineLvl w:val="2"/>
        <w:rPr>
          <w:rFonts w:ascii="Meiryo" w:eastAsia="Meiryo" w:hAnsi="Meiryo" w:cs="Meiryo"/>
          <w:b/>
          <w:bCs/>
          <w:color w:val="5D89B8"/>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outlineLvl w:val="1"/>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Helyi építészeti értékvédelem</w:t>
      </w:r>
    </w:p>
    <w:p w:rsidR="005B5E3F" w:rsidRPr="005B5E3F" w:rsidRDefault="005B5E3F" w:rsidP="005B5E3F">
      <w:pPr>
        <w:shd w:val="clear" w:color="auto" w:fill="FFFFFF"/>
        <w:spacing w:after="0" w:line="192" w:lineRule="auto"/>
        <w:jc w:val="center"/>
        <w:outlineLvl w:val="1"/>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outlineLvl w:val="1"/>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32.§.</w:t>
      </w:r>
    </w:p>
    <w:p w:rsidR="005B5E3F" w:rsidRPr="005B5E3F" w:rsidRDefault="005B5E3F" w:rsidP="005B5E3F">
      <w:pPr>
        <w:shd w:val="clear" w:color="auto" w:fill="FFFFFF"/>
        <w:spacing w:after="0" w:line="192" w:lineRule="auto"/>
        <w:jc w:val="center"/>
        <w:outlineLvl w:val="1"/>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outlineLvl w:val="1"/>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(1)A helyi értékvédelem kiterjed:</w:t>
      </w:r>
    </w:p>
    <w:p w:rsidR="005B5E3F" w:rsidRPr="005B5E3F" w:rsidRDefault="005B5E3F" w:rsidP="005B5E3F">
      <w:pPr>
        <w:shd w:val="clear" w:color="auto" w:fill="FFFFFF"/>
        <w:spacing w:after="0" w:line="192" w:lineRule="auto"/>
        <w:ind w:left="153"/>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w:t>
      </w:r>
      <w:r w:rsidRPr="005B5E3F">
        <w:rPr>
          <w:rFonts w:ascii="Meiryo" w:eastAsia="Meiryo" w:hAnsi="Meiryo" w:cs="Meiryo"/>
          <w:b/>
          <w:bCs/>
          <w:i/>
          <w:iCs/>
          <w:color w:val="333E55"/>
          <w:sz w:val="18"/>
          <w:szCs w:val="18"/>
          <w:lang w:eastAsia="hu-HU"/>
        </w:rPr>
        <w:t>H</w:t>
      </w:r>
      <w:r w:rsidRPr="005B5E3F">
        <w:rPr>
          <w:rFonts w:ascii="Meiryo" w:eastAsia="Meiryo" w:hAnsi="Meiryo" w:cs="Meiryo"/>
          <w:color w:val="333E55"/>
          <w:sz w:val="18"/>
          <w:szCs w:val="18"/>
          <w:lang w:eastAsia="hu-HU"/>
        </w:rPr>
        <w:t> épület, építmény egészére és részeire</w:t>
      </w:r>
    </w:p>
    <w:p w:rsidR="005B5E3F" w:rsidRPr="005B5E3F" w:rsidRDefault="005B5E3F" w:rsidP="005B5E3F">
      <w:pPr>
        <w:numPr>
          <w:ilvl w:val="0"/>
          <w:numId w:val="147"/>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védelemben részesített helyi építészeti értékek az 1. sz. mellékletben kerültek felsorolásra.</w:t>
      </w:r>
    </w:p>
    <w:bookmarkStart w:id="37" w:name="_ftnref_89"/>
    <w:p w:rsidR="005B5E3F" w:rsidRPr="005B5E3F" w:rsidRDefault="005B5E3F" w:rsidP="005B5E3F">
      <w:pPr>
        <w:numPr>
          <w:ilvl w:val="0"/>
          <w:numId w:val="148"/>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"javascript:rendtool.footClickArchive(%22ftn_89%22);"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[31]</w:t>
      </w:r>
      <w:r w:rsidRPr="005B5E3F">
        <w:rPr>
          <w:rFonts w:ascii="Meiryo" w:eastAsia="Meiryo" w:hAnsi="Meiryo" w:cs="Meiryo"/>
          <w:color w:val="333E55"/>
          <w:sz w:val="18"/>
          <w:szCs w:val="18"/>
          <w:lang w:eastAsia="hu-HU"/>
        </w:rPr>
        <w:fldChar w:fldCharType="end"/>
      </w:r>
      <w:bookmarkEnd w:id="37"/>
    </w:p>
    <w:p w:rsidR="005B5E3F" w:rsidRPr="005B5E3F" w:rsidRDefault="005B5E3F" w:rsidP="005B5E3F">
      <w:pPr>
        <w:numPr>
          <w:ilvl w:val="0"/>
          <w:numId w:val="14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helyi védelemben részesített építészeti értékek építési engedélyezési eljárásához a jogszabályban előírt mellékleteken kívül csatolni kell:</w:t>
      </w:r>
    </w:p>
    <w:p w:rsidR="005B5E3F" w:rsidRPr="005B5E3F" w:rsidRDefault="005B5E3F" w:rsidP="005B5E3F">
      <w:pPr>
        <w:numPr>
          <w:ilvl w:val="1"/>
          <w:numId w:val="14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fénykép-dokumentációt</w:t>
      </w:r>
    </w:p>
    <w:p w:rsidR="005B5E3F" w:rsidRPr="005B5E3F" w:rsidRDefault="005B5E3F" w:rsidP="005B5E3F">
      <w:pPr>
        <w:numPr>
          <w:ilvl w:val="1"/>
          <w:numId w:val="149"/>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homlokzati színtervet.</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i/>
          <w:iCs/>
          <w:color w:val="333E55"/>
          <w:sz w:val="18"/>
          <w:szCs w:val="18"/>
          <w:lang w:eastAsia="hu-HU"/>
        </w:rPr>
        <w:t>A H jelű helyi védett épület, építmény</w:t>
      </w:r>
    </w:p>
    <w:p w:rsidR="005B5E3F" w:rsidRPr="005B5E3F" w:rsidRDefault="005B5E3F" w:rsidP="005B5E3F">
      <w:pPr>
        <w:shd w:val="clear" w:color="auto" w:fill="FFFFFF"/>
        <w:spacing w:after="0" w:line="192" w:lineRule="auto"/>
        <w:jc w:val="both"/>
        <w:outlineLvl w:val="2"/>
        <w:rPr>
          <w:rFonts w:ascii="Meiryo" w:eastAsia="Meiryo" w:hAnsi="Meiryo" w:cs="Meiryo"/>
          <w:b/>
          <w:bCs/>
          <w:color w:val="5D89B8"/>
          <w:sz w:val="18"/>
          <w:szCs w:val="18"/>
          <w:lang w:eastAsia="hu-HU"/>
        </w:rPr>
      </w:pPr>
    </w:p>
    <w:p w:rsidR="005B5E3F" w:rsidRPr="005B5E3F" w:rsidRDefault="005B5E3F" w:rsidP="005B5E3F">
      <w:pPr>
        <w:shd w:val="clear" w:color="auto" w:fill="FFFFFF"/>
        <w:spacing w:after="0" w:line="192" w:lineRule="auto"/>
        <w:jc w:val="both"/>
        <w:outlineLvl w:val="2"/>
        <w:rPr>
          <w:rFonts w:ascii="Meiryo" w:eastAsia="Meiryo" w:hAnsi="Meiryo" w:cs="Meiryo"/>
          <w:b/>
          <w:bCs/>
          <w:color w:val="5D89B8"/>
          <w:sz w:val="18"/>
          <w:szCs w:val="18"/>
          <w:lang w:eastAsia="hu-HU"/>
        </w:rPr>
      </w:pPr>
      <w:r w:rsidRPr="005B5E3F">
        <w:rPr>
          <w:rFonts w:ascii="Meiryo" w:eastAsia="Meiryo" w:hAnsi="Meiryo" w:cs="Meiryo"/>
          <w:b/>
          <w:bCs/>
          <w:color w:val="5D89B8"/>
          <w:sz w:val="18"/>
          <w:szCs w:val="18"/>
          <w:lang w:eastAsia="hu-HU"/>
        </w:rPr>
        <w:t>33.§.</w:t>
      </w:r>
    </w:p>
    <w:p w:rsidR="005B5E3F" w:rsidRPr="005B5E3F" w:rsidRDefault="005B5E3F" w:rsidP="005B5E3F">
      <w:pPr>
        <w:shd w:val="clear" w:color="auto" w:fill="FFFFFF"/>
        <w:spacing w:after="0" w:line="192" w:lineRule="auto"/>
        <w:ind w:left="510"/>
        <w:jc w:val="both"/>
        <w:rPr>
          <w:rFonts w:ascii="Meiryo" w:eastAsia="Meiryo" w:hAnsi="Meiryo" w:cs="Meiryo"/>
          <w:color w:val="333E55"/>
          <w:sz w:val="18"/>
          <w:szCs w:val="18"/>
          <w:lang w:eastAsia="hu-HU"/>
        </w:rPr>
      </w:pPr>
    </w:p>
    <w:p w:rsidR="005B5E3F" w:rsidRPr="005B5E3F" w:rsidRDefault="005B5E3F" w:rsidP="005B5E3F">
      <w:pPr>
        <w:numPr>
          <w:ilvl w:val="0"/>
          <w:numId w:val="15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 védett épületeket hagyományos építészeti tömegükben, tetőformájukban kell megtartani, érintetlenül hagyva a hagyományos homlokzati nyílásrendet, és a nyílások osztásait, megőrizve a homlokzati </w:t>
      </w:r>
      <w:proofErr w:type="spellStart"/>
      <w:r w:rsidRPr="005B5E3F">
        <w:rPr>
          <w:rFonts w:ascii="Meiryo" w:eastAsia="Meiryo" w:hAnsi="Meiryo" w:cs="Meiryo"/>
          <w:color w:val="333E55"/>
          <w:sz w:val="18"/>
          <w:szCs w:val="18"/>
          <w:lang w:eastAsia="hu-HU"/>
        </w:rPr>
        <w:t>tagozatokat</w:t>
      </w:r>
      <w:proofErr w:type="spellEnd"/>
      <w:r w:rsidRPr="005B5E3F">
        <w:rPr>
          <w:rFonts w:ascii="Meiryo" w:eastAsia="Meiryo" w:hAnsi="Meiryo" w:cs="Meiryo"/>
          <w:color w:val="333E55"/>
          <w:sz w:val="18"/>
          <w:szCs w:val="18"/>
          <w:lang w:eastAsia="hu-HU"/>
        </w:rPr>
        <w:t xml:space="preserve"> és díszítéseket. Az átalakított homlokzatok eredeti állapotukba visszaállítható.</w:t>
      </w:r>
    </w:p>
    <w:p w:rsidR="005B5E3F" w:rsidRPr="005B5E3F" w:rsidRDefault="005B5E3F" w:rsidP="005B5E3F">
      <w:pPr>
        <w:numPr>
          <w:ilvl w:val="0"/>
          <w:numId w:val="15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védett épület belső korszerűsítését, átalakítását, esetleg bővítését a védettség nem akadályozza, sőt a védelem érdekében elő kell segíteni ezen épületek mai igényeknek megfelelő hasznosítását.</w:t>
      </w:r>
    </w:p>
    <w:p w:rsidR="005B5E3F" w:rsidRPr="005B5E3F" w:rsidRDefault="005B5E3F" w:rsidP="005B5E3F">
      <w:pPr>
        <w:numPr>
          <w:ilvl w:val="0"/>
          <w:numId w:val="15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védett épületeket úgy lehet bővíteni, hogy az eredeti épület tömegformája, homlokzati kialakítása, utcaképi megjelenése ne változzon, illetve a legkisebb kárt szenvedjen, és a tervezett bővítés a régi épület formálásával, szerkezetével, anyaghasználatával összhangban legyen.</w:t>
      </w:r>
    </w:p>
    <w:p w:rsidR="005B5E3F" w:rsidRPr="005B5E3F" w:rsidRDefault="005B5E3F" w:rsidP="005B5E3F">
      <w:pPr>
        <w:numPr>
          <w:ilvl w:val="0"/>
          <w:numId w:val="15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védett épület bontására csak a teljes műszaki és erkölcsi avultság beálltával kerülhet sor, a védettség megszüntetését követően. A védett épület bontási engedélyéhez a jogszabályban előírt mellékleteken túl fénykép-dokumentáció készítése is szükséges.</w:t>
      </w:r>
    </w:p>
    <w:p w:rsidR="005B5E3F" w:rsidRPr="005B5E3F" w:rsidRDefault="005B5E3F" w:rsidP="005B5E3F">
      <w:pPr>
        <w:numPr>
          <w:ilvl w:val="0"/>
          <w:numId w:val="15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védett épület közvetlen szomszédságában lévő építkezés engedélyezési doku</w:t>
      </w:r>
      <w:r w:rsidRPr="005B5E3F">
        <w:rPr>
          <w:rFonts w:ascii="Meiryo" w:eastAsia="Meiryo" w:hAnsi="Meiryo" w:cs="Meiryo"/>
          <w:color w:val="333E55"/>
          <w:sz w:val="18"/>
          <w:szCs w:val="18"/>
          <w:lang w:eastAsia="hu-HU"/>
        </w:rPr>
        <w:softHyphen/>
        <w:t>mentációját ki kell egészíteni utcai fénykép-dokumentációval, amely az adott építkezés két-két szomszédos épületének utcai homlokzatát, kerítését, kapuzatát, valamint a jellemző növényzetet is tartalmazza.</w:t>
      </w:r>
    </w:p>
    <w:p w:rsidR="005B5E3F" w:rsidRPr="005B5E3F" w:rsidRDefault="005B5E3F" w:rsidP="005B5E3F">
      <w:pPr>
        <w:numPr>
          <w:ilvl w:val="0"/>
          <w:numId w:val="150"/>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 védett szakrális emlékek (kőkeresztek) felújítását, karbantartását az örökségvédelmi hatóság bevonásával, restaurátori módszerekkel kell </w:t>
      </w:r>
      <w:proofErr w:type="spellStart"/>
      <w:r w:rsidRPr="005B5E3F">
        <w:rPr>
          <w:rFonts w:ascii="Meiryo" w:eastAsia="Meiryo" w:hAnsi="Meiryo" w:cs="Meiryo"/>
          <w:color w:val="333E55"/>
          <w:sz w:val="18"/>
          <w:szCs w:val="18"/>
          <w:lang w:eastAsia="hu-HU"/>
        </w:rPr>
        <w:t>elvégeztettni</w:t>
      </w:r>
      <w:proofErr w:type="spellEnd"/>
      <w:r w:rsidRPr="005B5E3F">
        <w:rPr>
          <w:rFonts w:ascii="Meiryo" w:eastAsia="Meiryo" w:hAnsi="Meiryo" w:cs="Meiryo"/>
          <w:color w:val="333E55"/>
          <w:sz w:val="18"/>
          <w:szCs w:val="18"/>
          <w:lang w:eastAsia="hu-HU"/>
        </w:rPr>
        <w:t>.</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u w:val="single"/>
          <w:lang w:eastAsia="hu-HU"/>
        </w:rPr>
        <w:t>Tűzvédelem</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34.§.</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bookmarkStart w:id="38" w:name="_ftnref_90"/>
    <w:p w:rsidR="005B5E3F" w:rsidRPr="005B5E3F" w:rsidRDefault="005B5E3F" w:rsidP="005B5E3F">
      <w:pPr>
        <w:numPr>
          <w:ilvl w:val="0"/>
          <w:numId w:val="15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"javascript:rendtool.footClickArchive(%22ftn_90%22);"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[32]</w:t>
      </w:r>
      <w:r w:rsidRPr="005B5E3F">
        <w:rPr>
          <w:rFonts w:ascii="Meiryo" w:eastAsia="Meiryo" w:hAnsi="Meiryo" w:cs="Meiryo"/>
          <w:color w:val="333E55"/>
          <w:sz w:val="18"/>
          <w:szCs w:val="18"/>
          <w:lang w:eastAsia="hu-HU"/>
        </w:rPr>
        <w:fldChar w:fldCharType="end"/>
      </w:r>
      <w:bookmarkEnd w:id="38"/>
    </w:p>
    <w:bookmarkStart w:id="39" w:name="_ftnref_93"/>
    <w:p w:rsidR="005B5E3F" w:rsidRPr="005B5E3F" w:rsidRDefault="005B5E3F" w:rsidP="005B5E3F">
      <w:pPr>
        <w:numPr>
          <w:ilvl w:val="0"/>
          <w:numId w:val="15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"javascript:rendtool.footClickArchive(%22ftn_93%22);"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[33]</w:t>
      </w:r>
      <w:r w:rsidRPr="005B5E3F">
        <w:rPr>
          <w:rFonts w:ascii="Meiryo" w:eastAsia="Meiryo" w:hAnsi="Meiryo" w:cs="Meiryo"/>
          <w:color w:val="333E55"/>
          <w:sz w:val="18"/>
          <w:szCs w:val="18"/>
          <w:lang w:eastAsia="hu-HU"/>
        </w:rPr>
        <w:fldChar w:fldCharType="end"/>
      </w:r>
      <w:bookmarkEnd w:id="39"/>
    </w:p>
    <w:p w:rsidR="005B5E3F" w:rsidRPr="005B5E3F" w:rsidRDefault="005B5E3F" w:rsidP="005B5E3F">
      <w:pPr>
        <w:numPr>
          <w:ilvl w:val="0"/>
          <w:numId w:val="15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területen az OTSZ által meghatározott mennyiségben és módon föld feletti tűzcsapokat kell kialakítani.</w:t>
      </w:r>
    </w:p>
    <w:p w:rsidR="005B5E3F" w:rsidRPr="005B5E3F" w:rsidRDefault="005B5E3F" w:rsidP="005B5E3F">
      <w:pPr>
        <w:numPr>
          <w:ilvl w:val="0"/>
          <w:numId w:val="15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tűzoltóság vonulása és működése céljára olyan utat, illetőleg területet kell biztosítani, amely alkalmas a tűzoltógépjárművek nem rendszeres közlekedésére és működésére.</w:t>
      </w:r>
    </w:p>
    <w:p w:rsidR="005B5E3F" w:rsidRPr="005B5E3F" w:rsidRDefault="005B5E3F" w:rsidP="005B5E3F">
      <w:pPr>
        <w:numPr>
          <w:ilvl w:val="0"/>
          <w:numId w:val="15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építmények közötti legkisebb távolság szabályozása az OTÉK 36.§-a szerint történik.</w:t>
      </w:r>
    </w:p>
    <w:bookmarkStart w:id="40" w:name="_ftnref_94"/>
    <w:p w:rsidR="005B5E3F" w:rsidRPr="005B5E3F" w:rsidRDefault="005B5E3F" w:rsidP="005B5E3F">
      <w:pPr>
        <w:numPr>
          <w:ilvl w:val="0"/>
          <w:numId w:val="15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"javascript:rendtool.footClickArchive(%22ftn_94%22);"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[34]</w:t>
      </w:r>
      <w:r w:rsidRPr="005B5E3F">
        <w:rPr>
          <w:rFonts w:ascii="Meiryo" w:eastAsia="Meiryo" w:hAnsi="Meiryo" w:cs="Meiryo"/>
          <w:color w:val="333E55"/>
          <w:sz w:val="18"/>
          <w:szCs w:val="18"/>
          <w:lang w:eastAsia="hu-HU"/>
        </w:rPr>
        <w:fldChar w:fldCharType="end"/>
      </w:r>
      <w:bookmarkEnd w:id="40"/>
    </w:p>
    <w:p w:rsidR="005B5E3F" w:rsidRPr="005B5E3F" w:rsidRDefault="005B5E3F" w:rsidP="005B5E3F">
      <w:pPr>
        <w:numPr>
          <w:ilvl w:val="0"/>
          <w:numId w:val="15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Az építmények közötti legkisebb távolság tovább nem csökkenthető, amennyiben az a kialakult állapot szerint nem éri el a 6,0 métert.</w:t>
      </w:r>
    </w:p>
    <w:bookmarkStart w:id="41" w:name="_ftnref_95"/>
    <w:p w:rsidR="005B5E3F" w:rsidRPr="005B5E3F" w:rsidRDefault="005B5E3F" w:rsidP="005B5E3F">
      <w:pPr>
        <w:numPr>
          <w:ilvl w:val="0"/>
          <w:numId w:val="15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"javascript:rendtool.footClickArchive(%22ftn_95%22);"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[35]</w:t>
      </w:r>
      <w:r w:rsidRPr="005B5E3F">
        <w:rPr>
          <w:rFonts w:ascii="Meiryo" w:eastAsia="Meiryo" w:hAnsi="Meiryo" w:cs="Meiryo"/>
          <w:color w:val="333E55"/>
          <w:sz w:val="18"/>
          <w:szCs w:val="18"/>
          <w:lang w:eastAsia="hu-HU"/>
        </w:rPr>
        <w:fldChar w:fldCharType="end"/>
      </w:r>
      <w:bookmarkEnd w:id="41"/>
    </w:p>
    <w:bookmarkStart w:id="42" w:name="_ftnref_96"/>
    <w:p w:rsidR="005B5E3F" w:rsidRPr="005B5E3F" w:rsidRDefault="005B5E3F" w:rsidP="005B5E3F">
      <w:pPr>
        <w:numPr>
          <w:ilvl w:val="0"/>
          <w:numId w:val="151"/>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"javascript:rendtool.footClickArchive(%22ftn_96%22);"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[36]</w:t>
      </w:r>
      <w:r w:rsidRPr="005B5E3F">
        <w:rPr>
          <w:rFonts w:ascii="Meiryo" w:eastAsia="Meiryo" w:hAnsi="Meiryo" w:cs="Meiryo"/>
          <w:color w:val="333E55"/>
          <w:sz w:val="18"/>
          <w:szCs w:val="18"/>
          <w:lang w:eastAsia="hu-HU"/>
        </w:rPr>
        <w:fldChar w:fldCharType="end"/>
      </w:r>
      <w:bookmarkEnd w:id="42"/>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u w:val="single"/>
          <w:lang w:eastAsia="hu-HU"/>
        </w:rPr>
        <w:t>Sajátos jogintézmények követelményrendszere</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Építésjogi következmények</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35.§.</w:t>
      </w:r>
      <w:bookmarkStart w:id="43" w:name="_ftnref_14"/>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"javascript:rendtool.footClickArchive(%22ftn_14%22);" \o ""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[37]</w:t>
      </w:r>
      <w:r w:rsidRPr="005B5E3F">
        <w:rPr>
          <w:rFonts w:ascii="Meiryo" w:eastAsia="Meiryo" w:hAnsi="Meiryo" w:cs="Meiryo"/>
          <w:color w:val="333E55"/>
          <w:sz w:val="18"/>
          <w:szCs w:val="18"/>
          <w:lang w:eastAsia="hu-HU"/>
        </w:rPr>
        <w:fldChar w:fldCharType="end"/>
      </w:r>
      <w:bookmarkEnd w:id="43"/>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bookmarkStart w:id="44" w:name="pr281"/>
      <w:r w:rsidRPr="005B5E3F">
        <w:rPr>
          <w:rFonts w:ascii="Meiryo" w:eastAsia="Meiryo" w:hAnsi="Meiryo" w:cs="Meiryo"/>
          <w:color w:val="333E55"/>
          <w:sz w:val="18"/>
          <w:szCs w:val="18"/>
          <w:lang w:eastAsia="hu-HU"/>
        </w:rPr>
        <w:t xml:space="preserve">Beépítésre nem szánt területen új építményt építeni, meglévő építményt átalakítani, bővíteni, rendeltetését vagy használati módját megváltoztatni csak az </w:t>
      </w:r>
      <w:proofErr w:type="spellStart"/>
      <w:r w:rsidRPr="005B5E3F">
        <w:rPr>
          <w:rFonts w:ascii="Meiryo" w:eastAsia="Meiryo" w:hAnsi="Meiryo" w:cs="Meiryo"/>
          <w:color w:val="333E55"/>
          <w:sz w:val="18"/>
          <w:szCs w:val="18"/>
          <w:lang w:eastAsia="hu-HU"/>
        </w:rPr>
        <w:t>Étv</w:t>
      </w:r>
      <w:proofErr w:type="spellEnd"/>
      <w:r w:rsidRPr="005B5E3F">
        <w:rPr>
          <w:rFonts w:ascii="Meiryo" w:eastAsia="Meiryo" w:hAnsi="Meiryo" w:cs="Meiryo"/>
          <w:color w:val="333E55"/>
          <w:sz w:val="18"/>
          <w:szCs w:val="18"/>
          <w:lang w:eastAsia="hu-HU"/>
        </w:rPr>
        <w:t>. 19 § (2) bekezdésében foglaltak szerint </w:t>
      </w:r>
      <w:bookmarkEnd w:id="44"/>
      <w:r w:rsidRPr="005B5E3F">
        <w:rPr>
          <w:rFonts w:ascii="Meiryo" w:eastAsia="Meiryo" w:hAnsi="Meiryo" w:cs="Meiryo"/>
          <w:color w:val="333E55"/>
          <w:sz w:val="18"/>
          <w:szCs w:val="18"/>
          <w:lang w:eastAsia="hu-HU"/>
        </w:rPr>
        <w:t>lehet.</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36.§.</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numPr>
          <w:ilvl w:val="0"/>
          <w:numId w:val="15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 szabályozási terv által javasolt helyi közút létesítése, </w:t>
      </w:r>
      <w:proofErr w:type="spellStart"/>
      <w:r w:rsidRPr="005B5E3F">
        <w:rPr>
          <w:rFonts w:ascii="Meiryo" w:eastAsia="Meiryo" w:hAnsi="Meiryo" w:cs="Meiryo"/>
          <w:color w:val="333E55"/>
          <w:sz w:val="18"/>
          <w:szCs w:val="18"/>
          <w:lang w:eastAsia="hu-HU"/>
        </w:rPr>
        <w:t>bövítése</w:t>
      </w:r>
      <w:proofErr w:type="spellEnd"/>
      <w:r w:rsidRPr="005B5E3F">
        <w:rPr>
          <w:rFonts w:ascii="Meiryo" w:eastAsia="Meiryo" w:hAnsi="Meiryo" w:cs="Meiryo"/>
          <w:color w:val="333E55"/>
          <w:sz w:val="18"/>
          <w:szCs w:val="18"/>
          <w:lang w:eastAsia="hu-HU"/>
        </w:rPr>
        <w:t xml:space="preserve"> vagy szabályozása érdekében szükséges területet az építési hatóság kisajátítási eljárás nélkül – a kártalanítás szabályai szerinti kártalanítás mellett – az érdekeltek hozzájárulása nélkül az önkormányzat javára lejegyezheti.</w:t>
      </w:r>
    </w:p>
    <w:bookmarkStart w:id="45" w:name="_ftnref_15"/>
    <w:p w:rsidR="005B5E3F" w:rsidRPr="005B5E3F" w:rsidRDefault="005B5E3F" w:rsidP="005B5E3F">
      <w:pPr>
        <w:numPr>
          <w:ilvl w:val="0"/>
          <w:numId w:val="15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"javascript:rendtool.footClickArchive(%22ftn_15%22);" \o ""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[38]</w:t>
      </w:r>
      <w:r w:rsidRPr="005B5E3F">
        <w:rPr>
          <w:rFonts w:ascii="Meiryo" w:eastAsia="Meiryo" w:hAnsi="Meiryo" w:cs="Meiryo"/>
          <w:color w:val="333E55"/>
          <w:sz w:val="18"/>
          <w:szCs w:val="18"/>
          <w:lang w:eastAsia="hu-HU"/>
        </w:rPr>
        <w:fldChar w:fldCharType="end"/>
      </w:r>
      <w:bookmarkEnd w:id="45"/>
    </w:p>
    <w:p w:rsidR="005B5E3F" w:rsidRPr="005B5E3F" w:rsidRDefault="005B5E3F" w:rsidP="005B5E3F">
      <w:pPr>
        <w:numPr>
          <w:ilvl w:val="0"/>
          <w:numId w:val="15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Amennyiben a lejegyzéssel érintett ingatlan a rendeltetésnek megfelelő használatra alkalmatlanná válik, úgy a tulajdonos kérelmére az egész telket igénybe kell venni.</w:t>
      </w:r>
    </w:p>
    <w:p w:rsidR="005B5E3F" w:rsidRPr="005B5E3F" w:rsidRDefault="005B5E3F" w:rsidP="005B5E3F">
      <w:pPr>
        <w:numPr>
          <w:ilvl w:val="0"/>
          <w:numId w:val="152"/>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Az ingatlan helyi közút céljára igénybe vett részéért járó kártalanítás összegének meghatározásánál figyelembe kell venni a helyi közút megépítéséből, illetve az ezzel összefüggő </w:t>
      </w:r>
      <w:proofErr w:type="spellStart"/>
      <w:r w:rsidRPr="005B5E3F">
        <w:rPr>
          <w:rFonts w:ascii="Meiryo" w:eastAsia="Meiryo" w:hAnsi="Meiryo" w:cs="Meiryo"/>
          <w:color w:val="333E55"/>
          <w:sz w:val="18"/>
          <w:szCs w:val="18"/>
          <w:lang w:eastAsia="hu-HU"/>
        </w:rPr>
        <w:t>közművesítésből</w:t>
      </w:r>
      <w:proofErr w:type="spellEnd"/>
      <w:r w:rsidRPr="005B5E3F">
        <w:rPr>
          <w:rFonts w:ascii="Meiryo" w:eastAsia="Meiryo" w:hAnsi="Meiryo" w:cs="Meiryo"/>
          <w:color w:val="333E55"/>
          <w:sz w:val="18"/>
          <w:szCs w:val="18"/>
          <w:lang w:eastAsia="hu-HU"/>
        </w:rPr>
        <w:t xml:space="preserve"> eredő ingatlanérték-növekedés összegét.</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Útépítés és </w:t>
      </w:r>
      <w:proofErr w:type="spellStart"/>
      <w:r w:rsidRPr="005B5E3F">
        <w:rPr>
          <w:rFonts w:ascii="Meiryo" w:eastAsia="Meiryo" w:hAnsi="Meiryo" w:cs="Meiryo"/>
          <w:color w:val="333E55"/>
          <w:sz w:val="18"/>
          <w:szCs w:val="18"/>
          <w:lang w:eastAsia="hu-HU"/>
        </w:rPr>
        <w:t>közművesítési</w:t>
      </w:r>
      <w:proofErr w:type="spellEnd"/>
      <w:r w:rsidRPr="005B5E3F">
        <w:rPr>
          <w:rFonts w:ascii="Meiryo" w:eastAsia="Meiryo" w:hAnsi="Meiryo" w:cs="Meiryo"/>
          <w:color w:val="333E55"/>
          <w:sz w:val="18"/>
          <w:szCs w:val="18"/>
          <w:lang w:eastAsia="hu-HU"/>
        </w:rPr>
        <w:t xml:space="preserve"> hozzájárulás</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37.§.</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numPr>
          <w:ilvl w:val="0"/>
          <w:numId w:val="153"/>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 helyi közutakat és közműveket </w:t>
      </w:r>
      <w:proofErr w:type="spellStart"/>
      <w:r w:rsidRPr="005B5E3F">
        <w:rPr>
          <w:rFonts w:ascii="Meiryo" w:eastAsia="Meiryo" w:hAnsi="Meiryo" w:cs="Meiryo"/>
          <w:color w:val="333E55"/>
          <w:sz w:val="18"/>
          <w:szCs w:val="18"/>
          <w:lang w:eastAsia="hu-HU"/>
        </w:rPr>
        <w:t>alegkésőbb</w:t>
      </w:r>
      <w:proofErr w:type="spellEnd"/>
      <w:r w:rsidRPr="005B5E3F">
        <w:rPr>
          <w:rFonts w:ascii="Meiryo" w:eastAsia="Meiryo" w:hAnsi="Meiryo" w:cs="Meiryo"/>
          <w:color w:val="333E55"/>
          <w:sz w:val="18"/>
          <w:szCs w:val="18"/>
          <w:lang w:eastAsia="hu-HU"/>
        </w:rPr>
        <w:t xml:space="preserve"> az </w:t>
      </w:r>
      <w:proofErr w:type="spellStart"/>
      <w:r w:rsidRPr="005B5E3F">
        <w:rPr>
          <w:rFonts w:ascii="Meiryo" w:eastAsia="Meiryo" w:hAnsi="Meiryo" w:cs="Meiryo"/>
          <w:color w:val="333E55"/>
          <w:sz w:val="18"/>
          <w:szCs w:val="18"/>
          <w:lang w:eastAsia="hu-HU"/>
        </w:rPr>
        <w:t>általukn</w:t>
      </w:r>
      <w:proofErr w:type="spellEnd"/>
      <w:r w:rsidRPr="005B5E3F">
        <w:rPr>
          <w:rFonts w:ascii="Meiryo" w:eastAsia="Meiryo" w:hAnsi="Meiryo" w:cs="Meiryo"/>
          <w:color w:val="333E55"/>
          <w:sz w:val="18"/>
          <w:szCs w:val="18"/>
          <w:lang w:eastAsia="hu-HU"/>
        </w:rPr>
        <w:t xml:space="preserve"> kiszolgált építmények használatba vételéig meg kell valósítani.</w:t>
      </w:r>
    </w:p>
    <w:p w:rsidR="005B5E3F" w:rsidRPr="005B5E3F" w:rsidRDefault="005B5E3F" w:rsidP="005B5E3F">
      <w:pPr>
        <w:numPr>
          <w:ilvl w:val="0"/>
          <w:numId w:val="153"/>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 xml:space="preserve">A helyi közutakat illetőleg közműveket, amennyiben a település önkormányzata létesítette, úgy annak költségét részben vagy </w:t>
      </w:r>
      <w:proofErr w:type="spellStart"/>
      <w:r w:rsidRPr="005B5E3F">
        <w:rPr>
          <w:rFonts w:ascii="Meiryo" w:eastAsia="Meiryo" w:hAnsi="Meiryo" w:cs="Meiryo"/>
          <w:color w:val="333E55"/>
          <w:sz w:val="18"/>
          <w:szCs w:val="18"/>
          <w:lang w:eastAsia="hu-HU"/>
        </w:rPr>
        <w:t>egésszében</w:t>
      </w:r>
      <w:proofErr w:type="spellEnd"/>
      <w:r w:rsidRPr="005B5E3F">
        <w:rPr>
          <w:rFonts w:ascii="Meiryo" w:eastAsia="Meiryo" w:hAnsi="Meiryo" w:cs="Meiryo"/>
          <w:color w:val="333E55"/>
          <w:sz w:val="18"/>
          <w:szCs w:val="18"/>
          <w:lang w:eastAsia="hu-HU"/>
        </w:rPr>
        <w:t xml:space="preserve"> az érintett ingatlanok tulajdonosaira háríthatja. A hozzájárulás mértékét és arányát önkormányzati rendeletben kell szabályozni.</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Településrendezési kötelezettségek</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38.§.</w:t>
      </w:r>
      <w:bookmarkStart w:id="46" w:name="_ftnref_16"/>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"javascript:rendtool.footClickArchive(%22ftn_16%22);" \o ""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[39]</w:t>
      </w:r>
      <w:r w:rsidRPr="005B5E3F">
        <w:rPr>
          <w:rFonts w:ascii="Meiryo" w:eastAsia="Meiryo" w:hAnsi="Meiryo" w:cs="Meiryo"/>
          <w:color w:val="333E55"/>
          <w:sz w:val="18"/>
          <w:szCs w:val="18"/>
          <w:lang w:eastAsia="hu-HU"/>
        </w:rPr>
        <w:fldChar w:fldCharType="end"/>
      </w:r>
      <w:bookmarkEnd w:id="46"/>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 Képviselő-testület az Étv.29.§-</w:t>
      </w:r>
      <w:proofErr w:type="spellStart"/>
      <w:r w:rsidRPr="005B5E3F">
        <w:rPr>
          <w:rFonts w:ascii="Meiryo" w:eastAsia="Meiryo" w:hAnsi="Meiryo" w:cs="Meiryo"/>
          <w:color w:val="333E55"/>
          <w:sz w:val="18"/>
          <w:szCs w:val="18"/>
          <w:lang w:eastAsia="hu-HU"/>
        </w:rPr>
        <w:t>ban</w:t>
      </w:r>
      <w:proofErr w:type="spellEnd"/>
      <w:r w:rsidRPr="005B5E3F">
        <w:rPr>
          <w:rFonts w:ascii="Meiryo" w:eastAsia="Meiryo" w:hAnsi="Meiryo" w:cs="Meiryo"/>
          <w:color w:val="333E55"/>
          <w:sz w:val="18"/>
          <w:szCs w:val="18"/>
          <w:lang w:eastAsia="hu-HU"/>
        </w:rPr>
        <w:t xml:space="preserve"> foglaltak alapján a </w:t>
      </w:r>
      <w:bookmarkStart w:id="47" w:name="pr357"/>
      <w:r w:rsidRPr="005B5E3F">
        <w:rPr>
          <w:rFonts w:ascii="Meiryo" w:eastAsia="Meiryo" w:hAnsi="Meiryo" w:cs="Meiryo"/>
          <w:color w:val="333E55"/>
          <w:sz w:val="18"/>
          <w:szCs w:val="18"/>
          <w:lang w:eastAsia="hu-HU"/>
        </w:rPr>
        <w:t>településrendezési kötelezettség körében</w:t>
      </w:r>
      <w:bookmarkEnd w:id="47"/>
    </w:p>
    <w:p w:rsidR="005B5E3F" w:rsidRPr="005B5E3F" w:rsidRDefault="005B5E3F" w:rsidP="005B5E3F">
      <w:pPr>
        <w:shd w:val="clear" w:color="auto" w:fill="FFFFFF"/>
        <w:spacing w:after="0" w:line="192" w:lineRule="auto"/>
        <w:ind w:left="150"/>
        <w:jc w:val="both"/>
        <w:rPr>
          <w:rFonts w:ascii="Meiryo" w:eastAsia="Meiryo" w:hAnsi="Meiryo" w:cs="Meiryo"/>
          <w:color w:val="333E55"/>
          <w:sz w:val="18"/>
          <w:szCs w:val="18"/>
          <w:lang w:eastAsia="hu-HU"/>
        </w:rPr>
      </w:pPr>
      <w:bookmarkStart w:id="48" w:name="pr358"/>
      <w:proofErr w:type="gramStart"/>
      <w:r w:rsidRPr="005B5E3F">
        <w:rPr>
          <w:rFonts w:ascii="Meiryo" w:eastAsia="Meiryo" w:hAnsi="Meiryo" w:cs="Meiryo"/>
          <w:i/>
          <w:iCs/>
          <w:color w:val="333E55"/>
          <w:sz w:val="18"/>
          <w:szCs w:val="18"/>
          <w:lang w:eastAsia="hu-HU"/>
        </w:rPr>
        <w:t>a</w:t>
      </w:r>
      <w:proofErr w:type="gramEnd"/>
      <w:r w:rsidRPr="005B5E3F">
        <w:rPr>
          <w:rFonts w:ascii="Meiryo" w:eastAsia="Meiryo" w:hAnsi="Meiryo" w:cs="Meiryo"/>
          <w:i/>
          <w:iCs/>
          <w:color w:val="333E55"/>
          <w:sz w:val="18"/>
          <w:szCs w:val="18"/>
          <w:lang w:eastAsia="hu-HU"/>
        </w:rPr>
        <w:t>)</w:t>
      </w:r>
      <w:bookmarkEnd w:id="48"/>
      <w:r w:rsidRPr="005B5E3F">
        <w:rPr>
          <w:rFonts w:ascii="Meiryo" w:eastAsia="Meiryo" w:hAnsi="Meiryo" w:cs="Meiryo"/>
          <w:color w:val="333E55"/>
          <w:sz w:val="18"/>
          <w:szCs w:val="18"/>
          <w:lang w:eastAsia="hu-HU"/>
        </w:rPr>
        <w:t> beépítési kötelezettséget,</w:t>
      </w:r>
    </w:p>
    <w:p w:rsidR="005B5E3F" w:rsidRPr="005B5E3F" w:rsidRDefault="005B5E3F" w:rsidP="005B5E3F">
      <w:pPr>
        <w:shd w:val="clear" w:color="auto" w:fill="FFFFFF"/>
        <w:spacing w:after="0" w:line="192" w:lineRule="auto"/>
        <w:ind w:left="150"/>
        <w:jc w:val="both"/>
        <w:rPr>
          <w:rFonts w:ascii="Meiryo" w:eastAsia="Meiryo" w:hAnsi="Meiryo" w:cs="Meiryo"/>
          <w:color w:val="333E55"/>
          <w:sz w:val="18"/>
          <w:szCs w:val="18"/>
          <w:lang w:eastAsia="hu-HU"/>
        </w:rPr>
      </w:pPr>
      <w:bookmarkStart w:id="49" w:name="pr359"/>
      <w:r w:rsidRPr="005B5E3F">
        <w:rPr>
          <w:rFonts w:ascii="Meiryo" w:eastAsia="Meiryo" w:hAnsi="Meiryo" w:cs="Meiryo"/>
          <w:i/>
          <w:iCs/>
          <w:color w:val="333E55"/>
          <w:sz w:val="18"/>
          <w:szCs w:val="18"/>
          <w:lang w:eastAsia="hu-HU"/>
        </w:rPr>
        <w:t>b)</w:t>
      </w:r>
      <w:bookmarkEnd w:id="49"/>
      <w:r w:rsidRPr="005B5E3F">
        <w:rPr>
          <w:rFonts w:ascii="Meiryo" w:eastAsia="Meiryo" w:hAnsi="Meiryo" w:cs="Meiryo"/>
          <w:color w:val="333E55"/>
          <w:sz w:val="18"/>
          <w:szCs w:val="18"/>
          <w:lang w:eastAsia="hu-HU"/>
        </w:rPr>
        <w:t> helyrehozatali kötelezettséget és</w:t>
      </w:r>
    </w:p>
    <w:p w:rsidR="005B5E3F" w:rsidRPr="005B5E3F" w:rsidRDefault="005B5E3F" w:rsidP="005B5E3F">
      <w:pPr>
        <w:shd w:val="clear" w:color="auto" w:fill="FFFFFF"/>
        <w:spacing w:after="0" w:line="192" w:lineRule="auto"/>
        <w:ind w:left="150"/>
        <w:jc w:val="both"/>
        <w:rPr>
          <w:rFonts w:ascii="Meiryo" w:eastAsia="Meiryo" w:hAnsi="Meiryo" w:cs="Meiryo"/>
          <w:color w:val="333E55"/>
          <w:sz w:val="18"/>
          <w:szCs w:val="18"/>
          <w:lang w:eastAsia="hu-HU"/>
        </w:rPr>
      </w:pPr>
      <w:bookmarkStart w:id="50" w:name="pr360"/>
      <w:r w:rsidRPr="005B5E3F">
        <w:rPr>
          <w:rFonts w:ascii="Meiryo" w:eastAsia="Meiryo" w:hAnsi="Meiryo" w:cs="Meiryo"/>
          <w:i/>
          <w:iCs/>
          <w:color w:val="333E55"/>
          <w:sz w:val="18"/>
          <w:szCs w:val="18"/>
          <w:lang w:eastAsia="hu-HU"/>
        </w:rPr>
        <w:t>c)</w:t>
      </w:r>
      <w:bookmarkEnd w:id="50"/>
      <w:r w:rsidRPr="005B5E3F">
        <w:rPr>
          <w:rFonts w:ascii="Meiryo" w:eastAsia="Meiryo" w:hAnsi="Meiryo" w:cs="Meiryo"/>
          <w:color w:val="333E55"/>
          <w:sz w:val="18"/>
          <w:szCs w:val="18"/>
          <w:lang w:eastAsia="hu-HU"/>
        </w:rPr>
        <w:t> beültetési kötelezettséget</w:t>
      </w:r>
    </w:p>
    <w:p w:rsidR="005B5E3F" w:rsidRPr="005B5E3F" w:rsidRDefault="005B5E3F" w:rsidP="005B5E3F">
      <w:pPr>
        <w:shd w:val="clear" w:color="auto" w:fill="FFFFFF"/>
        <w:spacing w:after="0" w:line="192" w:lineRule="auto"/>
        <w:ind w:left="150"/>
        <w:jc w:val="both"/>
        <w:rPr>
          <w:rFonts w:ascii="Meiryo" w:eastAsia="Meiryo" w:hAnsi="Meiryo" w:cs="Meiryo"/>
          <w:color w:val="333E55"/>
          <w:sz w:val="18"/>
          <w:szCs w:val="18"/>
          <w:lang w:eastAsia="hu-HU"/>
        </w:rPr>
      </w:pPr>
      <w:bookmarkStart w:id="51" w:name="pr361"/>
      <w:proofErr w:type="gramStart"/>
      <w:r w:rsidRPr="005B5E3F">
        <w:rPr>
          <w:rFonts w:ascii="Meiryo" w:eastAsia="Meiryo" w:hAnsi="Meiryo" w:cs="Meiryo"/>
          <w:color w:val="333E55"/>
          <w:sz w:val="18"/>
          <w:szCs w:val="18"/>
          <w:lang w:eastAsia="hu-HU"/>
        </w:rPr>
        <w:t>rendelhet</w:t>
      </w:r>
      <w:proofErr w:type="gramEnd"/>
      <w:r w:rsidRPr="005B5E3F">
        <w:rPr>
          <w:rFonts w:ascii="Meiryo" w:eastAsia="Meiryo" w:hAnsi="Meiryo" w:cs="Meiryo"/>
          <w:color w:val="333E55"/>
          <w:sz w:val="18"/>
          <w:szCs w:val="18"/>
          <w:lang w:eastAsia="hu-HU"/>
        </w:rPr>
        <w:t xml:space="preserve"> el.</w:t>
      </w:r>
      <w:bookmarkEnd w:id="51"/>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b/>
          <w:bCs/>
          <w:color w:val="333E55"/>
          <w:sz w:val="18"/>
          <w:szCs w:val="18"/>
          <w:lang w:eastAsia="hu-HU"/>
        </w:rPr>
        <w:t>Záró rendelkezések</w:t>
      </w: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center"/>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39.§.</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numPr>
          <w:ilvl w:val="0"/>
          <w:numId w:val="15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Jelen rendelet 2007. július 1. napján lép hatályba.</w:t>
      </w:r>
    </w:p>
    <w:p w:rsidR="005B5E3F" w:rsidRPr="005B5E3F" w:rsidRDefault="005B5E3F" w:rsidP="005B5E3F">
      <w:pPr>
        <w:numPr>
          <w:ilvl w:val="0"/>
          <w:numId w:val="15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Jelen szabályrendelet csak a szabályozási tervel együtt érvényes, azzal együtt értelmezhető és használható.</w:t>
      </w:r>
    </w:p>
    <w:p w:rsidR="005B5E3F" w:rsidRPr="005B5E3F" w:rsidRDefault="005B5E3F" w:rsidP="005B5E3F">
      <w:pPr>
        <w:numPr>
          <w:ilvl w:val="0"/>
          <w:numId w:val="15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Jelen rendelet rendelkezéseit a hatálybalépését követően keletkezett ügyekben kell alkalmazni.</w:t>
      </w:r>
    </w:p>
    <w:bookmarkStart w:id="52" w:name="_ftnref_97"/>
    <w:p w:rsidR="005B5E3F" w:rsidRPr="005B5E3F" w:rsidRDefault="005B5E3F" w:rsidP="005B5E3F">
      <w:pPr>
        <w:numPr>
          <w:ilvl w:val="0"/>
          <w:numId w:val="154"/>
        </w:numPr>
        <w:shd w:val="clear" w:color="auto" w:fill="FFFFFF"/>
        <w:spacing w:after="0" w:line="192" w:lineRule="auto"/>
        <w:ind w:left="0"/>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fldChar w:fldCharType="begin"/>
      </w:r>
      <w:r w:rsidRPr="005B5E3F">
        <w:rPr>
          <w:rFonts w:ascii="Meiryo" w:eastAsia="Meiryo" w:hAnsi="Meiryo" w:cs="Meiryo"/>
          <w:color w:val="333E55"/>
          <w:sz w:val="18"/>
          <w:szCs w:val="18"/>
          <w:lang w:eastAsia="hu-HU"/>
        </w:rPr>
        <w:instrText xml:space="preserve"> HYPERLINK "javascript:rendtool.footClickArchive(%22ftn_97%22);" </w:instrText>
      </w:r>
      <w:r w:rsidRPr="005B5E3F">
        <w:rPr>
          <w:rFonts w:ascii="Meiryo" w:eastAsia="Meiryo" w:hAnsi="Meiryo" w:cs="Meiryo"/>
          <w:color w:val="333E55"/>
          <w:sz w:val="18"/>
          <w:szCs w:val="18"/>
          <w:lang w:eastAsia="hu-HU"/>
        </w:rPr>
        <w:fldChar w:fldCharType="separate"/>
      </w:r>
      <w:r w:rsidRPr="005B5E3F">
        <w:rPr>
          <w:rFonts w:ascii="Meiryo" w:eastAsia="Meiryo" w:hAnsi="Meiryo" w:cs="Meiryo"/>
          <w:color w:val="333E55"/>
          <w:sz w:val="18"/>
          <w:szCs w:val="18"/>
          <w:u w:val="single"/>
          <w:vertAlign w:val="superscript"/>
          <w:lang w:eastAsia="hu-HU"/>
        </w:rPr>
        <w:t>[40]</w:t>
      </w:r>
      <w:r w:rsidRPr="005B5E3F">
        <w:rPr>
          <w:rFonts w:ascii="Meiryo" w:eastAsia="Meiryo" w:hAnsi="Meiryo" w:cs="Meiryo"/>
          <w:color w:val="333E55"/>
          <w:sz w:val="18"/>
          <w:szCs w:val="18"/>
          <w:lang w:eastAsia="hu-HU"/>
        </w:rPr>
        <w:fldChar w:fldCharType="end"/>
      </w:r>
      <w:bookmarkEnd w:id="52"/>
      <w:r w:rsidRPr="005B5E3F">
        <w:rPr>
          <w:rFonts w:ascii="Meiryo" w:eastAsia="Meiryo" w:hAnsi="Meiryo" w:cs="Meiryo"/>
          <w:color w:val="333E55"/>
          <w:sz w:val="18"/>
          <w:szCs w:val="18"/>
          <w:lang w:eastAsia="hu-HU"/>
        </w:rPr>
        <w:t>​</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r w:rsidRPr="005B5E3F">
        <w:rPr>
          <w:rFonts w:ascii="Meiryo" w:eastAsia="Meiryo" w:hAnsi="Meiryo" w:cs="Meiryo"/>
          <w:color w:val="333E55"/>
          <w:sz w:val="18"/>
          <w:szCs w:val="18"/>
          <w:lang w:eastAsia="hu-HU"/>
        </w:rPr>
        <w:t>Almásháza, 2007. június 15</w:t>
      </w: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p w:rsidR="005B5E3F" w:rsidRPr="005B5E3F" w:rsidRDefault="005B5E3F" w:rsidP="005B5E3F">
      <w:pPr>
        <w:shd w:val="clear" w:color="auto" w:fill="FFFFFF"/>
        <w:spacing w:after="0" w:line="192" w:lineRule="auto"/>
        <w:jc w:val="both"/>
        <w:rPr>
          <w:rFonts w:ascii="Meiryo" w:eastAsia="Meiryo" w:hAnsi="Meiryo" w:cs="Meiryo"/>
          <w:color w:val="333E55"/>
          <w:sz w:val="18"/>
          <w:szCs w:val="18"/>
          <w:lang w:eastAsia="hu-HU"/>
        </w:rPr>
      </w:pPr>
    </w:p>
    <w:tbl>
      <w:tblPr>
        <w:tblW w:w="17190" w:type="dxa"/>
        <w:jc w:val="center"/>
        <w:tblCellMar>
          <w:left w:w="0" w:type="dxa"/>
          <w:right w:w="0" w:type="dxa"/>
        </w:tblCellMar>
        <w:tblLook w:val="04A0" w:firstRow="1" w:lastRow="0" w:firstColumn="1" w:lastColumn="0" w:noHBand="0" w:noVBand="1"/>
      </w:tblPr>
      <w:tblGrid>
        <w:gridCol w:w="8595"/>
        <w:gridCol w:w="8595"/>
      </w:tblGrid>
      <w:tr w:rsidR="005B5E3F" w:rsidRPr="005B5E3F" w:rsidTr="005B5E3F">
        <w:trPr>
          <w:jc w:val="center"/>
        </w:trPr>
        <w:tc>
          <w:tcPr>
            <w:tcW w:w="4470" w:type="dxa"/>
            <w:tcBorders>
              <w:top w:val="nil"/>
              <w:left w:val="nil"/>
              <w:bottom w:val="nil"/>
              <w:right w:val="nil"/>
            </w:tcBorders>
            <w:vAlign w:val="center"/>
            <w:hideMark/>
          </w:tcPr>
          <w:p w:rsidR="005B5E3F" w:rsidRPr="005B5E3F" w:rsidRDefault="005B5E3F" w:rsidP="005B5E3F">
            <w:pPr>
              <w:spacing w:after="0" w:line="192" w:lineRule="auto"/>
              <w:jc w:val="center"/>
              <w:rPr>
                <w:rFonts w:ascii="Meiryo" w:eastAsia="Meiryo" w:hAnsi="Meiryo" w:cs="Meiryo"/>
                <w:sz w:val="18"/>
                <w:szCs w:val="18"/>
                <w:lang w:eastAsia="hu-HU"/>
              </w:rPr>
            </w:pPr>
            <w:r w:rsidRPr="005B5E3F">
              <w:rPr>
                <w:rFonts w:ascii="Meiryo" w:eastAsia="Meiryo" w:hAnsi="Meiryo" w:cs="Meiryo"/>
                <w:b/>
                <w:bCs/>
                <w:sz w:val="18"/>
                <w:szCs w:val="18"/>
                <w:lang w:eastAsia="hu-HU"/>
              </w:rPr>
              <w:t>Dr. Prótár Henrietta</w:t>
            </w:r>
          </w:p>
          <w:p w:rsidR="005B5E3F" w:rsidRPr="005B5E3F" w:rsidRDefault="005B5E3F" w:rsidP="005B5E3F">
            <w:pPr>
              <w:spacing w:after="0" w:line="192" w:lineRule="auto"/>
              <w:jc w:val="center"/>
              <w:rPr>
                <w:rFonts w:ascii="Meiryo" w:eastAsia="Meiryo" w:hAnsi="Meiryo" w:cs="Meiryo"/>
                <w:sz w:val="18"/>
                <w:szCs w:val="18"/>
                <w:lang w:eastAsia="hu-HU"/>
              </w:rPr>
            </w:pPr>
            <w:r w:rsidRPr="005B5E3F">
              <w:rPr>
                <w:rFonts w:ascii="Meiryo" w:eastAsia="Meiryo" w:hAnsi="Meiryo" w:cs="Meiryo"/>
                <w:sz w:val="18"/>
                <w:szCs w:val="18"/>
                <w:lang w:eastAsia="hu-HU"/>
              </w:rPr>
              <w:t>körjegyző</w:t>
            </w:r>
          </w:p>
        </w:tc>
        <w:tc>
          <w:tcPr>
            <w:tcW w:w="4470" w:type="dxa"/>
            <w:tcBorders>
              <w:top w:val="nil"/>
              <w:left w:val="nil"/>
              <w:bottom w:val="nil"/>
              <w:right w:val="nil"/>
            </w:tcBorders>
            <w:vAlign w:val="center"/>
            <w:hideMark/>
          </w:tcPr>
          <w:p w:rsidR="005B5E3F" w:rsidRPr="005B5E3F" w:rsidRDefault="005B5E3F" w:rsidP="005B5E3F">
            <w:pPr>
              <w:spacing w:after="0" w:line="192" w:lineRule="auto"/>
              <w:jc w:val="center"/>
              <w:rPr>
                <w:rFonts w:ascii="Meiryo" w:eastAsia="Meiryo" w:hAnsi="Meiryo" w:cs="Meiryo"/>
                <w:sz w:val="18"/>
                <w:szCs w:val="18"/>
                <w:lang w:eastAsia="hu-HU"/>
              </w:rPr>
            </w:pPr>
            <w:r w:rsidRPr="005B5E3F">
              <w:rPr>
                <w:rFonts w:ascii="Meiryo" w:eastAsia="Meiryo" w:hAnsi="Meiryo" w:cs="Meiryo"/>
                <w:b/>
                <w:bCs/>
                <w:sz w:val="18"/>
                <w:szCs w:val="18"/>
                <w:lang w:eastAsia="hu-HU"/>
              </w:rPr>
              <w:t>Németh Attila</w:t>
            </w:r>
          </w:p>
          <w:p w:rsidR="005B5E3F" w:rsidRPr="005B5E3F" w:rsidRDefault="005B5E3F" w:rsidP="005B5E3F">
            <w:pPr>
              <w:spacing w:after="0" w:line="192" w:lineRule="auto"/>
              <w:jc w:val="center"/>
              <w:rPr>
                <w:rFonts w:ascii="Meiryo" w:eastAsia="Meiryo" w:hAnsi="Meiryo" w:cs="Meiryo"/>
                <w:sz w:val="18"/>
                <w:szCs w:val="18"/>
                <w:lang w:eastAsia="hu-HU"/>
              </w:rPr>
            </w:pPr>
            <w:r w:rsidRPr="005B5E3F">
              <w:rPr>
                <w:rFonts w:ascii="Meiryo" w:eastAsia="Meiryo" w:hAnsi="Meiryo" w:cs="Meiryo"/>
                <w:sz w:val="18"/>
                <w:szCs w:val="18"/>
                <w:lang w:eastAsia="hu-HU"/>
              </w:rPr>
              <w:t>polgármester</w:t>
            </w:r>
          </w:p>
        </w:tc>
      </w:tr>
    </w:tbl>
    <w:p w:rsidR="00351308" w:rsidRDefault="00351308" w:rsidP="005B5E3F">
      <w:pPr>
        <w:shd w:val="clear" w:color="auto" w:fill="FFFFFF"/>
        <w:spacing w:after="0" w:line="192" w:lineRule="auto"/>
        <w:jc w:val="center"/>
        <w:outlineLvl w:val="1"/>
      </w:pPr>
    </w:p>
    <w:sectPr w:rsidR="00351308" w:rsidSect="005B5E3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vantGarde-Book">
    <w:panose1 w:val="00000000000000000000"/>
    <w:charset w:val="00"/>
    <w:family w:val="auto"/>
    <w:pitch w:val="variable"/>
    <w:sig w:usb0="00000003" w:usb1="00000000" w:usb2="00000000" w:usb3="00000000" w:csb0="00000001" w:csb1="00000000"/>
  </w:font>
  <w:font w:name="AvantGarde Bk BT">
    <w:panose1 w:val="020B0402020202020204"/>
    <w:charset w:val="00"/>
    <w:family w:val="swiss"/>
    <w:pitch w:val="variable"/>
    <w:sig w:usb0="00000087" w:usb1="00000000" w:usb2="00000000" w:usb3="00000000" w:csb0="0000001B" w:csb1="00000000"/>
  </w:font>
  <w:font w:name="Meiryo">
    <w:panose1 w:val="020B0604030504040204"/>
    <w:charset w:val="80"/>
    <w:family w:val="swiss"/>
    <w:pitch w:val="variable"/>
    <w:sig w:usb0="E10102FF" w:usb1="EAC7FFFF" w:usb2="0001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80DB5"/>
    <w:multiLevelType w:val="multilevel"/>
    <w:tmpl w:val="387402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046D59"/>
    <w:multiLevelType w:val="multilevel"/>
    <w:tmpl w:val="65E0E3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FA4959"/>
    <w:multiLevelType w:val="multilevel"/>
    <w:tmpl w:val="328A6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8F174D"/>
    <w:multiLevelType w:val="multilevel"/>
    <w:tmpl w:val="13DC5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7B6D6D"/>
    <w:multiLevelType w:val="multilevel"/>
    <w:tmpl w:val="77E04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563331"/>
    <w:multiLevelType w:val="multilevel"/>
    <w:tmpl w:val="2744E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6B6B59"/>
    <w:multiLevelType w:val="multilevel"/>
    <w:tmpl w:val="042EA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66F0A66"/>
    <w:multiLevelType w:val="multilevel"/>
    <w:tmpl w:val="2CDA0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7102F2F"/>
    <w:multiLevelType w:val="multilevel"/>
    <w:tmpl w:val="A84E2D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8EB4640"/>
    <w:multiLevelType w:val="multilevel"/>
    <w:tmpl w:val="6EA07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952071"/>
    <w:multiLevelType w:val="multilevel"/>
    <w:tmpl w:val="A7BC7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AD82580"/>
    <w:multiLevelType w:val="multilevel"/>
    <w:tmpl w:val="9CA28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AB79E5"/>
    <w:multiLevelType w:val="multilevel"/>
    <w:tmpl w:val="2716E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F39298D"/>
    <w:multiLevelType w:val="multilevel"/>
    <w:tmpl w:val="88F6B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0570B12"/>
    <w:multiLevelType w:val="multilevel"/>
    <w:tmpl w:val="CF22C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1284C76"/>
    <w:multiLevelType w:val="multilevel"/>
    <w:tmpl w:val="1C30A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27E1782"/>
    <w:multiLevelType w:val="multilevel"/>
    <w:tmpl w:val="FC12C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6BC7131"/>
    <w:multiLevelType w:val="multilevel"/>
    <w:tmpl w:val="7BD8A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7FB2297"/>
    <w:multiLevelType w:val="multilevel"/>
    <w:tmpl w:val="66FEB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A3404A8"/>
    <w:multiLevelType w:val="multilevel"/>
    <w:tmpl w:val="95AC8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A4D2138"/>
    <w:multiLevelType w:val="multilevel"/>
    <w:tmpl w:val="40264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B472305"/>
    <w:multiLevelType w:val="multilevel"/>
    <w:tmpl w:val="71684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E3C1D9B"/>
    <w:multiLevelType w:val="multilevel"/>
    <w:tmpl w:val="D7324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F7323BD"/>
    <w:multiLevelType w:val="multilevel"/>
    <w:tmpl w:val="91E68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2CE00B2"/>
    <w:multiLevelType w:val="multilevel"/>
    <w:tmpl w:val="AAE83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66934EE"/>
    <w:multiLevelType w:val="multilevel"/>
    <w:tmpl w:val="81AC0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72B56F0"/>
    <w:multiLevelType w:val="multilevel"/>
    <w:tmpl w:val="0848FE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2CC257FE"/>
    <w:multiLevelType w:val="multilevel"/>
    <w:tmpl w:val="EA4CF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CC40947"/>
    <w:multiLevelType w:val="multilevel"/>
    <w:tmpl w:val="23CCB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D392FBC"/>
    <w:multiLevelType w:val="multilevel"/>
    <w:tmpl w:val="0DEC8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D623BD9"/>
    <w:multiLevelType w:val="multilevel"/>
    <w:tmpl w:val="823CA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467348"/>
    <w:multiLevelType w:val="multilevel"/>
    <w:tmpl w:val="A9107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F271DAF"/>
    <w:multiLevelType w:val="multilevel"/>
    <w:tmpl w:val="E10AF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FE17DE7"/>
    <w:multiLevelType w:val="multilevel"/>
    <w:tmpl w:val="CE8697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2FE52F61"/>
    <w:multiLevelType w:val="multilevel"/>
    <w:tmpl w:val="A258AA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5216F7F"/>
    <w:multiLevelType w:val="multilevel"/>
    <w:tmpl w:val="5ECE6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7C374E7"/>
    <w:multiLevelType w:val="multilevel"/>
    <w:tmpl w:val="1D245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8821E8A"/>
    <w:multiLevelType w:val="multilevel"/>
    <w:tmpl w:val="95405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CFE2C76"/>
    <w:multiLevelType w:val="multilevel"/>
    <w:tmpl w:val="C36A2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E046B47"/>
    <w:multiLevelType w:val="multilevel"/>
    <w:tmpl w:val="7F8A4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E53350B"/>
    <w:multiLevelType w:val="multilevel"/>
    <w:tmpl w:val="58B8E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07B61AE"/>
    <w:multiLevelType w:val="multilevel"/>
    <w:tmpl w:val="40205F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2795709"/>
    <w:multiLevelType w:val="multilevel"/>
    <w:tmpl w:val="7A72F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3D206B7"/>
    <w:multiLevelType w:val="multilevel"/>
    <w:tmpl w:val="A798EB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5F874AD"/>
    <w:multiLevelType w:val="multilevel"/>
    <w:tmpl w:val="D4125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7972A80"/>
    <w:multiLevelType w:val="multilevel"/>
    <w:tmpl w:val="50AEA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8C43FCB"/>
    <w:multiLevelType w:val="multilevel"/>
    <w:tmpl w:val="2FD0C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D0A4DCF"/>
    <w:multiLevelType w:val="multilevel"/>
    <w:tmpl w:val="A6442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EA95EFA"/>
    <w:multiLevelType w:val="multilevel"/>
    <w:tmpl w:val="EE249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16C6A21"/>
    <w:multiLevelType w:val="multilevel"/>
    <w:tmpl w:val="70AE4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19F0875"/>
    <w:multiLevelType w:val="multilevel"/>
    <w:tmpl w:val="563CC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69D7A76"/>
    <w:multiLevelType w:val="multilevel"/>
    <w:tmpl w:val="A322B79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58DF3B20"/>
    <w:multiLevelType w:val="multilevel"/>
    <w:tmpl w:val="E2849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ABC203C"/>
    <w:multiLevelType w:val="multilevel"/>
    <w:tmpl w:val="A46C4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B0511B3"/>
    <w:multiLevelType w:val="multilevel"/>
    <w:tmpl w:val="881873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B592E20"/>
    <w:multiLevelType w:val="multilevel"/>
    <w:tmpl w:val="95126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C380E32"/>
    <w:multiLevelType w:val="multilevel"/>
    <w:tmpl w:val="AF34E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C6018DE"/>
    <w:multiLevelType w:val="multilevel"/>
    <w:tmpl w:val="867CC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DAF4D19"/>
    <w:multiLevelType w:val="multilevel"/>
    <w:tmpl w:val="EA22C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E202D9B"/>
    <w:multiLevelType w:val="multilevel"/>
    <w:tmpl w:val="B28E9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EB3375F"/>
    <w:multiLevelType w:val="multilevel"/>
    <w:tmpl w:val="FADEB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EC8608E"/>
    <w:multiLevelType w:val="multilevel"/>
    <w:tmpl w:val="00ECB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F22654A"/>
    <w:multiLevelType w:val="multilevel"/>
    <w:tmpl w:val="30CC5B8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1055662"/>
    <w:multiLevelType w:val="multilevel"/>
    <w:tmpl w:val="8C5AF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2FC31E0"/>
    <w:multiLevelType w:val="multilevel"/>
    <w:tmpl w:val="3BBC1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40B378A"/>
    <w:multiLevelType w:val="multilevel"/>
    <w:tmpl w:val="BC127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4AE24A9"/>
    <w:multiLevelType w:val="multilevel"/>
    <w:tmpl w:val="42261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7173621"/>
    <w:multiLevelType w:val="multilevel"/>
    <w:tmpl w:val="909C1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8AA0AE8"/>
    <w:multiLevelType w:val="multilevel"/>
    <w:tmpl w:val="547EC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9472805"/>
    <w:multiLevelType w:val="multilevel"/>
    <w:tmpl w:val="1B500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AA5132B"/>
    <w:multiLevelType w:val="multilevel"/>
    <w:tmpl w:val="057CC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BA73DEF"/>
    <w:multiLevelType w:val="multilevel"/>
    <w:tmpl w:val="675C9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CD73335"/>
    <w:multiLevelType w:val="multilevel"/>
    <w:tmpl w:val="6D303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E4D594F"/>
    <w:multiLevelType w:val="multilevel"/>
    <w:tmpl w:val="CD5CE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FBD71BB"/>
    <w:multiLevelType w:val="multilevel"/>
    <w:tmpl w:val="BDAAD7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1244B89"/>
    <w:multiLevelType w:val="multilevel"/>
    <w:tmpl w:val="0FD25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2C4109B"/>
    <w:multiLevelType w:val="multilevel"/>
    <w:tmpl w:val="6D76B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77E616B"/>
    <w:multiLevelType w:val="multilevel"/>
    <w:tmpl w:val="066EE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8396D49"/>
    <w:multiLevelType w:val="multilevel"/>
    <w:tmpl w:val="A1D85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1"/>
  </w:num>
  <w:num w:numId="2">
    <w:abstractNumId w:val="13"/>
    <w:lvlOverride w:ilvl="0">
      <w:startOverride w:val="3"/>
    </w:lvlOverride>
  </w:num>
  <w:num w:numId="3">
    <w:abstractNumId w:val="13"/>
    <w:lvlOverride w:ilvl="0">
      <w:startOverride w:val="4"/>
    </w:lvlOverride>
  </w:num>
  <w:num w:numId="4">
    <w:abstractNumId w:val="50"/>
  </w:num>
  <w:num w:numId="5">
    <w:abstractNumId w:val="40"/>
  </w:num>
  <w:num w:numId="6">
    <w:abstractNumId w:val="0"/>
  </w:num>
  <w:num w:numId="7">
    <w:abstractNumId w:val="15"/>
    <w:lvlOverride w:ilvl="0">
      <w:startOverride w:val="4"/>
    </w:lvlOverride>
  </w:num>
  <w:num w:numId="8">
    <w:abstractNumId w:val="15"/>
    <w:lvlOverride w:ilvl="0">
      <w:startOverride w:val="5"/>
    </w:lvlOverride>
  </w:num>
  <w:num w:numId="9">
    <w:abstractNumId w:val="21"/>
  </w:num>
  <w:num w:numId="10">
    <w:abstractNumId w:val="39"/>
  </w:num>
  <w:num w:numId="11">
    <w:abstractNumId w:val="45"/>
    <w:lvlOverride w:ilvl="0">
      <w:startOverride w:val="4"/>
    </w:lvlOverride>
  </w:num>
  <w:num w:numId="12">
    <w:abstractNumId w:val="45"/>
    <w:lvlOverride w:ilvl="0">
      <w:startOverride w:val="5"/>
    </w:lvlOverride>
  </w:num>
  <w:num w:numId="13">
    <w:abstractNumId w:val="45"/>
    <w:lvlOverride w:ilvl="0">
      <w:startOverride w:val="6"/>
    </w:lvlOverride>
  </w:num>
  <w:num w:numId="14">
    <w:abstractNumId w:val="45"/>
    <w:lvlOverride w:ilvl="0">
      <w:startOverride w:val="7"/>
    </w:lvlOverride>
  </w:num>
  <w:num w:numId="15">
    <w:abstractNumId w:val="45"/>
    <w:lvlOverride w:ilvl="0">
      <w:startOverride w:val="8"/>
    </w:lvlOverride>
  </w:num>
  <w:num w:numId="16">
    <w:abstractNumId w:val="58"/>
    <w:lvlOverride w:ilvl="0">
      <w:startOverride w:val="9"/>
    </w:lvlOverride>
  </w:num>
  <w:num w:numId="17">
    <w:abstractNumId w:val="58"/>
    <w:lvlOverride w:ilvl="0">
      <w:startOverride w:val="10"/>
    </w:lvlOverride>
  </w:num>
  <w:num w:numId="18">
    <w:abstractNumId w:val="58"/>
    <w:lvlOverride w:ilvl="0">
      <w:startOverride w:val="11"/>
    </w:lvlOverride>
  </w:num>
  <w:num w:numId="19">
    <w:abstractNumId w:val="62"/>
  </w:num>
  <w:num w:numId="20">
    <w:abstractNumId w:val="36"/>
  </w:num>
  <w:num w:numId="21">
    <w:abstractNumId w:val="64"/>
  </w:num>
  <w:num w:numId="22">
    <w:abstractNumId w:val="16"/>
  </w:num>
  <w:num w:numId="23">
    <w:abstractNumId w:val="7"/>
  </w:num>
  <w:num w:numId="24">
    <w:abstractNumId w:val="32"/>
    <w:lvlOverride w:ilvl="0">
      <w:startOverride w:val="2"/>
    </w:lvlOverride>
  </w:num>
  <w:num w:numId="25">
    <w:abstractNumId w:val="6"/>
  </w:num>
  <w:num w:numId="26">
    <w:abstractNumId w:val="63"/>
  </w:num>
  <w:num w:numId="27">
    <w:abstractNumId w:val="49"/>
  </w:num>
  <w:num w:numId="28">
    <w:abstractNumId w:val="47"/>
  </w:num>
  <w:num w:numId="29">
    <w:abstractNumId w:val="5"/>
  </w:num>
  <w:num w:numId="30">
    <w:abstractNumId w:val="2"/>
  </w:num>
  <w:num w:numId="31">
    <w:abstractNumId w:val="24"/>
    <w:lvlOverride w:ilvl="0">
      <w:startOverride w:val="2"/>
    </w:lvlOverride>
  </w:num>
  <w:num w:numId="32">
    <w:abstractNumId w:val="34"/>
  </w:num>
  <w:num w:numId="33">
    <w:abstractNumId w:val="34"/>
    <w:lvlOverride w:ilvl="1">
      <w:lvl w:ilvl="1">
        <w:numFmt w:val="lowerLetter"/>
        <w:lvlText w:val="%2."/>
        <w:lvlJc w:val="left"/>
      </w:lvl>
    </w:lvlOverride>
  </w:num>
  <w:num w:numId="34">
    <w:abstractNumId w:val="10"/>
    <w:lvlOverride w:ilvl="0">
      <w:startOverride w:val="7"/>
    </w:lvlOverride>
  </w:num>
  <w:num w:numId="35">
    <w:abstractNumId w:val="10"/>
    <w:lvlOverride w:ilvl="0">
      <w:startOverride w:val="8"/>
    </w:lvlOverride>
  </w:num>
  <w:num w:numId="36">
    <w:abstractNumId w:val="10"/>
    <w:lvlOverride w:ilvl="0">
      <w:startOverride w:val="9"/>
    </w:lvlOverride>
  </w:num>
  <w:num w:numId="37">
    <w:abstractNumId w:val="10"/>
    <w:lvlOverride w:ilvl="0">
      <w:startOverride w:val="10"/>
    </w:lvlOverride>
  </w:num>
  <w:num w:numId="38">
    <w:abstractNumId w:val="10"/>
    <w:lvlOverride w:ilvl="0">
      <w:startOverride w:val="11"/>
    </w:lvlOverride>
  </w:num>
  <w:num w:numId="39">
    <w:abstractNumId w:val="1"/>
  </w:num>
  <w:num w:numId="40">
    <w:abstractNumId w:val="41"/>
  </w:num>
  <w:num w:numId="41">
    <w:abstractNumId w:val="9"/>
    <w:lvlOverride w:ilvl="0">
      <w:startOverride w:val="5"/>
    </w:lvlOverride>
  </w:num>
  <w:num w:numId="42">
    <w:abstractNumId w:val="9"/>
    <w:lvlOverride w:ilvl="0">
      <w:startOverride w:val="6"/>
    </w:lvlOverride>
  </w:num>
  <w:num w:numId="43">
    <w:abstractNumId w:val="9"/>
    <w:lvlOverride w:ilvl="0">
      <w:startOverride w:val="7"/>
    </w:lvlOverride>
  </w:num>
  <w:num w:numId="44">
    <w:abstractNumId w:val="4"/>
  </w:num>
  <w:num w:numId="45">
    <w:abstractNumId w:val="57"/>
  </w:num>
  <w:num w:numId="46">
    <w:abstractNumId w:val="43"/>
  </w:num>
  <w:num w:numId="47">
    <w:abstractNumId w:val="46"/>
    <w:lvlOverride w:ilvl="0">
      <w:startOverride w:val="4"/>
    </w:lvlOverride>
  </w:num>
  <w:num w:numId="48">
    <w:abstractNumId w:val="46"/>
    <w:lvlOverride w:ilvl="0">
      <w:startOverride w:val="5"/>
    </w:lvlOverride>
  </w:num>
  <w:num w:numId="49">
    <w:abstractNumId w:val="46"/>
    <w:lvlOverride w:ilvl="0">
      <w:startOverride w:val="6"/>
    </w:lvlOverride>
  </w:num>
  <w:num w:numId="50">
    <w:abstractNumId w:val="46"/>
    <w:lvlOverride w:ilvl="0">
      <w:startOverride w:val="7"/>
    </w:lvlOverride>
  </w:num>
  <w:num w:numId="51">
    <w:abstractNumId w:val="55"/>
  </w:num>
  <w:num w:numId="52">
    <w:abstractNumId w:val="42"/>
    <w:lvlOverride w:ilvl="0">
      <w:startOverride w:val="6"/>
    </w:lvlOverride>
  </w:num>
  <w:num w:numId="53">
    <w:abstractNumId w:val="42"/>
    <w:lvlOverride w:ilvl="0">
      <w:startOverride w:val="7"/>
    </w:lvlOverride>
  </w:num>
  <w:num w:numId="54">
    <w:abstractNumId w:val="42"/>
    <w:lvlOverride w:ilvl="0">
      <w:startOverride w:val="8"/>
    </w:lvlOverride>
  </w:num>
  <w:num w:numId="55">
    <w:abstractNumId w:val="78"/>
  </w:num>
  <w:num w:numId="56">
    <w:abstractNumId w:val="30"/>
  </w:num>
  <w:num w:numId="57">
    <w:abstractNumId w:val="67"/>
    <w:lvlOverride w:ilvl="0">
      <w:startOverride w:val="3"/>
    </w:lvlOverride>
  </w:num>
  <w:num w:numId="58">
    <w:abstractNumId w:val="67"/>
    <w:lvlOverride w:ilvl="0">
      <w:startOverride w:val="4"/>
    </w:lvlOverride>
  </w:num>
  <w:num w:numId="59">
    <w:abstractNumId w:val="20"/>
  </w:num>
  <w:num w:numId="60">
    <w:abstractNumId w:val="29"/>
    <w:lvlOverride w:ilvl="0">
      <w:startOverride w:val="5"/>
    </w:lvlOverride>
  </w:num>
  <w:num w:numId="61">
    <w:abstractNumId w:val="29"/>
    <w:lvlOverride w:ilvl="0">
      <w:startOverride w:val="6"/>
    </w:lvlOverride>
  </w:num>
  <w:num w:numId="62">
    <w:abstractNumId w:val="29"/>
    <w:lvlOverride w:ilvl="0">
      <w:startOverride w:val="7"/>
    </w:lvlOverride>
  </w:num>
  <w:num w:numId="63">
    <w:abstractNumId w:val="29"/>
    <w:lvlOverride w:ilvl="0">
      <w:startOverride w:val="8"/>
    </w:lvlOverride>
  </w:num>
  <w:num w:numId="64">
    <w:abstractNumId w:val="29"/>
    <w:lvlOverride w:ilvl="0">
      <w:startOverride w:val="9"/>
    </w:lvlOverride>
  </w:num>
  <w:num w:numId="65">
    <w:abstractNumId w:val="29"/>
    <w:lvlOverride w:ilvl="0">
      <w:startOverride w:val="10"/>
    </w:lvlOverride>
  </w:num>
  <w:num w:numId="66">
    <w:abstractNumId w:val="38"/>
  </w:num>
  <w:num w:numId="67">
    <w:abstractNumId w:val="33"/>
  </w:num>
  <w:num w:numId="68">
    <w:abstractNumId w:val="12"/>
    <w:lvlOverride w:ilvl="0">
      <w:startOverride w:val="3"/>
    </w:lvlOverride>
  </w:num>
  <w:num w:numId="69">
    <w:abstractNumId w:val="12"/>
    <w:lvlOverride w:ilvl="0">
      <w:startOverride w:val="4"/>
    </w:lvlOverride>
  </w:num>
  <w:num w:numId="70">
    <w:abstractNumId w:val="12"/>
    <w:lvlOverride w:ilvl="0">
      <w:startOverride w:val="5"/>
    </w:lvlOverride>
  </w:num>
  <w:num w:numId="71">
    <w:abstractNumId w:val="12"/>
    <w:lvlOverride w:ilvl="0">
      <w:startOverride w:val="6"/>
    </w:lvlOverride>
  </w:num>
  <w:num w:numId="72">
    <w:abstractNumId w:val="12"/>
    <w:lvlOverride w:ilvl="0">
      <w:startOverride w:val="7"/>
    </w:lvlOverride>
  </w:num>
  <w:num w:numId="73">
    <w:abstractNumId w:val="12"/>
    <w:lvlOverride w:ilvl="0">
      <w:startOverride w:val="8"/>
    </w:lvlOverride>
  </w:num>
  <w:num w:numId="74">
    <w:abstractNumId w:val="12"/>
    <w:lvlOverride w:ilvl="0">
      <w:startOverride w:val="9"/>
    </w:lvlOverride>
  </w:num>
  <w:num w:numId="75">
    <w:abstractNumId w:val="12"/>
    <w:lvlOverride w:ilvl="0">
      <w:startOverride w:val="10"/>
    </w:lvlOverride>
  </w:num>
  <w:num w:numId="76">
    <w:abstractNumId w:val="12"/>
    <w:lvlOverride w:ilvl="0">
      <w:startOverride w:val="11"/>
    </w:lvlOverride>
  </w:num>
  <w:num w:numId="77">
    <w:abstractNumId w:val="19"/>
  </w:num>
  <w:num w:numId="78">
    <w:abstractNumId w:val="77"/>
    <w:lvlOverride w:ilvl="0">
      <w:startOverride w:val="2"/>
    </w:lvlOverride>
  </w:num>
  <w:num w:numId="79">
    <w:abstractNumId w:val="77"/>
    <w:lvlOverride w:ilvl="0">
      <w:startOverride w:val="3"/>
    </w:lvlOverride>
  </w:num>
  <w:num w:numId="80">
    <w:abstractNumId w:val="77"/>
    <w:lvlOverride w:ilvl="0">
      <w:startOverride w:val="4"/>
    </w:lvlOverride>
  </w:num>
  <w:num w:numId="81">
    <w:abstractNumId w:val="60"/>
  </w:num>
  <w:num w:numId="82">
    <w:abstractNumId w:val="59"/>
  </w:num>
  <w:num w:numId="83">
    <w:abstractNumId w:val="31"/>
    <w:lvlOverride w:ilvl="0">
      <w:startOverride w:val="3"/>
    </w:lvlOverride>
  </w:num>
  <w:num w:numId="84">
    <w:abstractNumId w:val="31"/>
    <w:lvlOverride w:ilvl="0">
      <w:startOverride w:val="4"/>
    </w:lvlOverride>
  </w:num>
  <w:num w:numId="85">
    <w:abstractNumId w:val="31"/>
    <w:lvlOverride w:ilvl="0">
      <w:startOverride w:val="5"/>
    </w:lvlOverride>
  </w:num>
  <w:num w:numId="86">
    <w:abstractNumId w:val="31"/>
    <w:lvlOverride w:ilvl="0">
      <w:startOverride w:val="6"/>
    </w:lvlOverride>
  </w:num>
  <w:num w:numId="87">
    <w:abstractNumId w:val="31"/>
    <w:lvlOverride w:ilvl="0">
      <w:startOverride w:val="7"/>
    </w:lvlOverride>
  </w:num>
  <w:num w:numId="88">
    <w:abstractNumId w:val="31"/>
    <w:lvlOverride w:ilvl="0">
      <w:startOverride w:val="8"/>
    </w:lvlOverride>
  </w:num>
  <w:num w:numId="89">
    <w:abstractNumId w:val="31"/>
    <w:lvlOverride w:ilvl="0">
      <w:startOverride w:val="9"/>
    </w:lvlOverride>
  </w:num>
  <w:num w:numId="90">
    <w:abstractNumId w:val="31"/>
    <w:lvlOverride w:ilvl="0">
      <w:startOverride w:val="10"/>
    </w:lvlOverride>
  </w:num>
  <w:num w:numId="91">
    <w:abstractNumId w:val="31"/>
    <w:lvlOverride w:ilvl="0">
      <w:startOverride w:val="11"/>
    </w:lvlOverride>
  </w:num>
  <w:num w:numId="92">
    <w:abstractNumId w:val="3"/>
  </w:num>
  <w:num w:numId="93">
    <w:abstractNumId w:val="73"/>
  </w:num>
  <w:num w:numId="94">
    <w:abstractNumId w:val="22"/>
    <w:lvlOverride w:ilvl="0">
      <w:startOverride w:val="5"/>
    </w:lvlOverride>
  </w:num>
  <w:num w:numId="95">
    <w:abstractNumId w:val="22"/>
    <w:lvlOverride w:ilvl="0">
      <w:startOverride w:val="6"/>
    </w:lvlOverride>
  </w:num>
  <w:num w:numId="96">
    <w:abstractNumId w:val="22"/>
    <w:lvlOverride w:ilvl="0">
      <w:startOverride w:val="7"/>
    </w:lvlOverride>
  </w:num>
  <w:num w:numId="97">
    <w:abstractNumId w:val="22"/>
    <w:lvlOverride w:ilvl="0">
      <w:startOverride w:val="8"/>
    </w:lvlOverride>
  </w:num>
  <w:num w:numId="98">
    <w:abstractNumId w:val="22"/>
    <w:lvlOverride w:ilvl="0">
      <w:startOverride w:val="9"/>
    </w:lvlOverride>
  </w:num>
  <w:num w:numId="99">
    <w:abstractNumId w:val="22"/>
    <w:lvlOverride w:ilvl="0">
      <w:startOverride w:val="10"/>
    </w:lvlOverride>
  </w:num>
  <w:num w:numId="100">
    <w:abstractNumId w:val="22"/>
    <w:lvlOverride w:ilvl="0">
      <w:startOverride w:val="11"/>
    </w:lvlOverride>
  </w:num>
  <w:num w:numId="101">
    <w:abstractNumId w:val="22"/>
    <w:lvlOverride w:ilvl="0">
      <w:startOverride w:val="12"/>
    </w:lvlOverride>
  </w:num>
  <w:num w:numId="102">
    <w:abstractNumId w:val="22"/>
    <w:lvlOverride w:ilvl="0">
      <w:startOverride w:val="13"/>
    </w:lvlOverride>
  </w:num>
  <w:num w:numId="103">
    <w:abstractNumId w:val="22"/>
    <w:lvlOverride w:ilvl="0">
      <w:startOverride w:val="14"/>
    </w:lvlOverride>
  </w:num>
  <w:num w:numId="104">
    <w:abstractNumId w:val="72"/>
  </w:num>
  <w:num w:numId="105">
    <w:abstractNumId w:val="75"/>
  </w:num>
  <w:num w:numId="106">
    <w:abstractNumId w:val="18"/>
    <w:lvlOverride w:ilvl="0">
      <w:startOverride w:val="3"/>
    </w:lvlOverride>
  </w:num>
  <w:num w:numId="107">
    <w:abstractNumId w:val="18"/>
    <w:lvlOverride w:ilvl="0">
      <w:startOverride w:val="4"/>
    </w:lvlOverride>
  </w:num>
  <w:num w:numId="108">
    <w:abstractNumId w:val="18"/>
    <w:lvlOverride w:ilvl="0">
      <w:startOverride w:val="5"/>
    </w:lvlOverride>
  </w:num>
  <w:num w:numId="109">
    <w:abstractNumId w:val="18"/>
    <w:lvlOverride w:ilvl="0">
      <w:startOverride w:val="6"/>
    </w:lvlOverride>
  </w:num>
  <w:num w:numId="110">
    <w:abstractNumId w:val="18"/>
    <w:lvlOverride w:ilvl="0">
      <w:startOverride w:val="7"/>
    </w:lvlOverride>
  </w:num>
  <w:num w:numId="111">
    <w:abstractNumId w:val="18"/>
    <w:lvlOverride w:ilvl="0">
      <w:startOverride w:val="8"/>
    </w:lvlOverride>
  </w:num>
  <w:num w:numId="112">
    <w:abstractNumId w:val="18"/>
    <w:lvlOverride w:ilvl="0">
      <w:startOverride w:val="9"/>
    </w:lvlOverride>
  </w:num>
  <w:num w:numId="113">
    <w:abstractNumId w:val="18"/>
    <w:lvlOverride w:ilvl="0">
      <w:startOverride w:val="10"/>
    </w:lvlOverride>
  </w:num>
  <w:num w:numId="114">
    <w:abstractNumId w:val="18"/>
    <w:lvlOverride w:ilvl="0">
      <w:startOverride w:val="11"/>
    </w:lvlOverride>
  </w:num>
  <w:num w:numId="115">
    <w:abstractNumId w:val="71"/>
  </w:num>
  <w:num w:numId="116">
    <w:abstractNumId w:val="53"/>
  </w:num>
  <w:num w:numId="117">
    <w:abstractNumId w:val="14"/>
    <w:lvlOverride w:ilvl="0">
      <w:startOverride w:val="6"/>
    </w:lvlOverride>
  </w:num>
  <w:num w:numId="118">
    <w:abstractNumId w:val="14"/>
    <w:lvlOverride w:ilvl="0">
      <w:startOverride w:val="7"/>
    </w:lvlOverride>
  </w:num>
  <w:num w:numId="119">
    <w:abstractNumId w:val="14"/>
    <w:lvlOverride w:ilvl="0">
      <w:startOverride w:val="8"/>
    </w:lvlOverride>
  </w:num>
  <w:num w:numId="120">
    <w:abstractNumId w:val="14"/>
    <w:lvlOverride w:ilvl="0">
      <w:startOverride w:val="9"/>
    </w:lvlOverride>
  </w:num>
  <w:num w:numId="121">
    <w:abstractNumId w:val="76"/>
  </w:num>
  <w:num w:numId="122">
    <w:abstractNumId w:val="25"/>
  </w:num>
  <w:num w:numId="123">
    <w:abstractNumId w:val="65"/>
    <w:lvlOverride w:ilvl="0">
      <w:startOverride w:val="4"/>
    </w:lvlOverride>
  </w:num>
  <w:num w:numId="124">
    <w:abstractNumId w:val="65"/>
    <w:lvlOverride w:ilvl="0">
      <w:startOverride w:val="5"/>
    </w:lvlOverride>
  </w:num>
  <w:num w:numId="125">
    <w:abstractNumId w:val="65"/>
    <w:lvlOverride w:ilvl="0">
      <w:startOverride w:val="6"/>
    </w:lvlOverride>
  </w:num>
  <w:num w:numId="126">
    <w:abstractNumId w:val="65"/>
    <w:lvlOverride w:ilvl="0">
      <w:startOverride w:val="7"/>
    </w:lvlOverride>
  </w:num>
  <w:num w:numId="127">
    <w:abstractNumId w:val="65"/>
    <w:lvlOverride w:ilvl="0">
      <w:startOverride w:val="8"/>
    </w:lvlOverride>
  </w:num>
  <w:num w:numId="128">
    <w:abstractNumId w:val="65"/>
    <w:lvlOverride w:ilvl="0">
      <w:startOverride w:val="9"/>
    </w:lvlOverride>
  </w:num>
  <w:num w:numId="129">
    <w:abstractNumId w:val="65"/>
    <w:lvlOverride w:ilvl="0">
      <w:startOverride w:val="10"/>
    </w:lvlOverride>
  </w:num>
  <w:num w:numId="130">
    <w:abstractNumId w:val="27"/>
  </w:num>
  <w:num w:numId="131">
    <w:abstractNumId w:val="11"/>
  </w:num>
  <w:num w:numId="132">
    <w:abstractNumId w:val="48"/>
    <w:lvlOverride w:ilvl="0">
      <w:startOverride w:val="2"/>
    </w:lvlOverride>
  </w:num>
  <w:num w:numId="133">
    <w:abstractNumId w:val="48"/>
    <w:lvlOverride w:ilvl="0">
      <w:startOverride w:val="3"/>
    </w:lvlOverride>
  </w:num>
  <w:num w:numId="134">
    <w:abstractNumId w:val="48"/>
    <w:lvlOverride w:ilvl="0">
      <w:startOverride w:val="4"/>
    </w:lvlOverride>
  </w:num>
  <w:num w:numId="135">
    <w:abstractNumId w:val="48"/>
    <w:lvlOverride w:ilvl="0">
      <w:startOverride w:val="5"/>
    </w:lvlOverride>
  </w:num>
  <w:num w:numId="136">
    <w:abstractNumId w:val="8"/>
  </w:num>
  <w:num w:numId="137">
    <w:abstractNumId w:val="28"/>
    <w:lvlOverride w:ilvl="0">
      <w:startOverride w:val="2"/>
    </w:lvlOverride>
  </w:num>
  <w:num w:numId="138">
    <w:abstractNumId w:val="26"/>
  </w:num>
  <w:num w:numId="139">
    <w:abstractNumId w:val="69"/>
    <w:lvlOverride w:ilvl="0">
      <w:startOverride w:val="3"/>
    </w:lvlOverride>
  </w:num>
  <w:num w:numId="140">
    <w:abstractNumId w:val="61"/>
  </w:num>
  <w:num w:numId="141">
    <w:abstractNumId w:val="56"/>
    <w:lvlOverride w:ilvl="0">
      <w:startOverride w:val="4"/>
    </w:lvlOverride>
  </w:num>
  <w:num w:numId="142">
    <w:abstractNumId w:val="66"/>
  </w:num>
  <w:num w:numId="143">
    <w:abstractNumId w:val="54"/>
    <w:lvlOverride w:ilvl="0">
      <w:startOverride w:val="5"/>
    </w:lvlOverride>
  </w:num>
  <w:num w:numId="144">
    <w:abstractNumId w:val="23"/>
  </w:num>
  <w:num w:numId="145">
    <w:abstractNumId w:val="17"/>
  </w:num>
  <w:num w:numId="146">
    <w:abstractNumId w:val="68"/>
  </w:num>
  <w:num w:numId="147">
    <w:abstractNumId w:val="74"/>
    <w:lvlOverride w:ilvl="0">
      <w:startOverride w:val="2"/>
    </w:lvlOverride>
  </w:num>
  <w:num w:numId="148">
    <w:abstractNumId w:val="74"/>
    <w:lvlOverride w:ilvl="0">
      <w:startOverride w:val="3"/>
    </w:lvlOverride>
  </w:num>
  <w:num w:numId="149">
    <w:abstractNumId w:val="74"/>
    <w:lvlOverride w:ilvl="0">
      <w:startOverride w:val="4"/>
    </w:lvlOverride>
  </w:num>
  <w:num w:numId="150">
    <w:abstractNumId w:val="70"/>
  </w:num>
  <w:num w:numId="151">
    <w:abstractNumId w:val="37"/>
  </w:num>
  <w:num w:numId="152">
    <w:abstractNumId w:val="52"/>
  </w:num>
  <w:num w:numId="153">
    <w:abstractNumId w:val="35"/>
  </w:num>
  <w:num w:numId="154">
    <w:abstractNumId w:val="44"/>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831"/>
    <w:rsid w:val="00000AD7"/>
    <w:rsid w:val="001A3F34"/>
    <w:rsid w:val="00351308"/>
    <w:rsid w:val="005B5E3F"/>
    <w:rsid w:val="007466C2"/>
    <w:rsid w:val="00934F7E"/>
    <w:rsid w:val="00FE083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93374"/>
  <w15:chartTrackingRefBased/>
  <w15:docId w15:val="{73DC9720-EE0F-42E9-AAF8-D718D01A6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Arial"/>
        <w:sz w:val="19"/>
        <w:szCs w:val="19"/>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466C2"/>
  </w:style>
  <w:style w:type="paragraph" w:styleId="Cmsor1">
    <w:name w:val="heading 1"/>
    <w:basedOn w:val="Norml"/>
    <w:next w:val="Norml"/>
    <w:link w:val="Cmsor1Char"/>
    <w:uiPriority w:val="9"/>
    <w:qFormat/>
    <w:rsid w:val="007466C2"/>
    <w:pPr>
      <w:keepNext/>
      <w:keepLines/>
      <w:spacing w:before="240" w:after="0"/>
      <w:outlineLvl w:val="0"/>
    </w:pPr>
    <w:rPr>
      <w:rFonts w:ascii="AvantGarde-Book" w:eastAsiaTheme="majorEastAsia" w:hAnsi="AvantGarde-Book" w:cstheme="majorBidi"/>
      <w:sz w:val="32"/>
      <w:szCs w:val="32"/>
    </w:rPr>
  </w:style>
  <w:style w:type="paragraph" w:styleId="Cmsor2">
    <w:name w:val="heading 2"/>
    <w:basedOn w:val="Norml"/>
    <w:link w:val="Cmsor2Char"/>
    <w:uiPriority w:val="9"/>
    <w:qFormat/>
    <w:rsid w:val="005B5E3F"/>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paragraph" w:styleId="Cmsor3">
    <w:name w:val="heading 3"/>
    <w:basedOn w:val="Norml"/>
    <w:link w:val="Cmsor3Char"/>
    <w:uiPriority w:val="9"/>
    <w:qFormat/>
    <w:rsid w:val="005B5E3F"/>
    <w:pPr>
      <w:spacing w:before="100" w:beforeAutospacing="1" w:after="100" w:afterAutospacing="1" w:line="240" w:lineRule="auto"/>
      <w:outlineLvl w:val="2"/>
    </w:pPr>
    <w:rPr>
      <w:rFonts w:ascii="Times New Roman" w:eastAsia="Times New Roman" w:hAnsi="Times New Roman" w:cs="Times New Roman"/>
      <w:b/>
      <w:bCs/>
      <w:sz w:val="27"/>
      <w:szCs w:val="27"/>
      <w:lang w:eastAsia="hu-HU"/>
    </w:rPr>
  </w:style>
  <w:style w:type="paragraph" w:styleId="Cmsor6">
    <w:name w:val="heading 6"/>
    <w:basedOn w:val="Norml"/>
    <w:link w:val="Cmsor6Char"/>
    <w:uiPriority w:val="9"/>
    <w:qFormat/>
    <w:rsid w:val="005B5E3F"/>
    <w:pPr>
      <w:spacing w:before="100" w:beforeAutospacing="1" w:after="100" w:afterAutospacing="1" w:line="240" w:lineRule="auto"/>
      <w:outlineLvl w:val="5"/>
    </w:pPr>
    <w:rPr>
      <w:rFonts w:ascii="Times New Roman" w:eastAsia="Times New Roman" w:hAnsi="Times New Roman" w:cs="Times New Roman"/>
      <w:b/>
      <w:bCs/>
      <w:sz w:val="15"/>
      <w:szCs w:val="15"/>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7466C2"/>
    <w:rPr>
      <w:rFonts w:ascii="AvantGarde-Book" w:eastAsiaTheme="majorEastAsia" w:hAnsi="AvantGarde-Book" w:cstheme="majorBidi"/>
      <w:sz w:val="32"/>
      <w:szCs w:val="32"/>
    </w:rPr>
  </w:style>
  <w:style w:type="character" w:customStyle="1" w:styleId="Cmsor2Char">
    <w:name w:val="Címsor 2 Char"/>
    <w:basedOn w:val="Bekezdsalapbettpusa"/>
    <w:link w:val="Cmsor2"/>
    <w:uiPriority w:val="9"/>
    <w:rsid w:val="005B5E3F"/>
    <w:rPr>
      <w:rFonts w:ascii="Times New Roman" w:eastAsia="Times New Roman" w:hAnsi="Times New Roman" w:cs="Times New Roman"/>
      <w:b/>
      <w:bCs/>
      <w:sz w:val="36"/>
      <w:szCs w:val="36"/>
      <w:lang w:eastAsia="hu-HU"/>
    </w:rPr>
  </w:style>
  <w:style w:type="character" w:customStyle="1" w:styleId="Cmsor3Char">
    <w:name w:val="Címsor 3 Char"/>
    <w:basedOn w:val="Bekezdsalapbettpusa"/>
    <w:link w:val="Cmsor3"/>
    <w:uiPriority w:val="9"/>
    <w:rsid w:val="005B5E3F"/>
    <w:rPr>
      <w:rFonts w:ascii="Times New Roman" w:eastAsia="Times New Roman" w:hAnsi="Times New Roman" w:cs="Times New Roman"/>
      <w:b/>
      <w:bCs/>
      <w:sz w:val="27"/>
      <w:szCs w:val="27"/>
      <w:lang w:eastAsia="hu-HU"/>
    </w:rPr>
  </w:style>
  <w:style w:type="character" w:customStyle="1" w:styleId="Cmsor6Char">
    <w:name w:val="Címsor 6 Char"/>
    <w:basedOn w:val="Bekezdsalapbettpusa"/>
    <w:link w:val="Cmsor6"/>
    <w:uiPriority w:val="9"/>
    <w:rsid w:val="005B5E3F"/>
    <w:rPr>
      <w:rFonts w:ascii="Times New Roman" w:eastAsia="Times New Roman" w:hAnsi="Times New Roman" w:cs="Times New Roman"/>
      <w:b/>
      <w:bCs/>
      <w:sz w:val="15"/>
      <w:szCs w:val="15"/>
      <w:lang w:eastAsia="hu-HU"/>
    </w:rPr>
  </w:style>
  <w:style w:type="paragraph" w:customStyle="1" w:styleId="Cm3">
    <w:name w:val="Cím 3"/>
    <w:basedOn w:val="Norml"/>
    <w:qFormat/>
    <w:rsid w:val="007466C2"/>
    <w:pPr>
      <w:spacing w:after="60"/>
      <w:outlineLvl w:val="0"/>
    </w:pPr>
    <w:rPr>
      <w:rFonts w:ascii="AvantGarde Bk BT" w:hAnsi="AvantGarde Bk BT"/>
      <w:sz w:val="32"/>
      <w:szCs w:val="24"/>
    </w:rPr>
  </w:style>
  <w:style w:type="paragraph" w:customStyle="1" w:styleId="Default">
    <w:name w:val="Default"/>
    <w:qFormat/>
    <w:rsid w:val="001A3F34"/>
    <w:pPr>
      <w:autoSpaceDE w:val="0"/>
      <w:autoSpaceDN w:val="0"/>
      <w:adjustRightInd w:val="0"/>
      <w:spacing w:after="0"/>
      <w:jc w:val="both"/>
    </w:pPr>
    <w:rPr>
      <w:rFonts w:cs="Calibri"/>
      <w:color w:val="000000"/>
      <w:szCs w:val="24"/>
    </w:rPr>
  </w:style>
  <w:style w:type="paragraph" w:customStyle="1" w:styleId="msonormal0">
    <w:name w:val="msonormal"/>
    <w:basedOn w:val="Norml"/>
    <w:rsid w:val="005B5E3F"/>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hataly">
    <w:name w:val="hataly"/>
    <w:basedOn w:val="Bekezdsalapbettpusa"/>
    <w:rsid w:val="005B5E3F"/>
  </w:style>
  <w:style w:type="character" w:customStyle="1" w:styleId="circle">
    <w:name w:val="circle"/>
    <w:basedOn w:val="Bekezdsalapbettpusa"/>
    <w:rsid w:val="005B5E3F"/>
  </w:style>
  <w:style w:type="character" w:customStyle="1" w:styleId="hatalytext">
    <w:name w:val="hatalytext"/>
    <w:basedOn w:val="Bekezdsalapbettpusa"/>
    <w:rsid w:val="005B5E3F"/>
  </w:style>
  <w:style w:type="paragraph" w:styleId="NormlWeb">
    <w:name w:val="Normal (Web)"/>
    <w:basedOn w:val="Norml"/>
    <w:uiPriority w:val="99"/>
    <w:semiHidden/>
    <w:unhideWhenUsed/>
    <w:rsid w:val="005B5E3F"/>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5B5E3F"/>
    <w:rPr>
      <w:b/>
      <w:bCs/>
    </w:rPr>
  </w:style>
  <w:style w:type="character" w:styleId="Hiperhivatkozs">
    <w:name w:val="Hyperlink"/>
    <w:basedOn w:val="Bekezdsalapbettpusa"/>
    <w:uiPriority w:val="99"/>
    <w:semiHidden/>
    <w:unhideWhenUsed/>
    <w:rsid w:val="005B5E3F"/>
    <w:rPr>
      <w:color w:val="0000FF"/>
      <w:u w:val="single"/>
    </w:rPr>
  </w:style>
  <w:style w:type="character" w:styleId="Kiemels">
    <w:name w:val="Emphasis"/>
    <w:basedOn w:val="Bekezdsalapbettpusa"/>
    <w:uiPriority w:val="20"/>
    <w:qFormat/>
    <w:rsid w:val="005B5E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0114876">
      <w:bodyDiv w:val="1"/>
      <w:marLeft w:val="0"/>
      <w:marRight w:val="0"/>
      <w:marTop w:val="0"/>
      <w:marBottom w:val="0"/>
      <w:divBdr>
        <w:top w:val="none" w:sz="0" w:space="0" w:color="auto"/>
        <w:left w:val="none" w:sz="0" w:space="0" w:color="auto"/>
        <w:bottom w:val="none" w:sz="0" w:space="0" w:color="auto"/>
        <w:right w:val="none" w:sz="0" w:space="0" w:color="auto"/>
      </w:divBdr>
      <w:divsChild>
        <w:div w:id="16422681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17</Pages>
  <Words>6405</Words>
  <Characters>44195</Characters>
  <Application>Microsoft Office Word</Application>
  <DocSecurity>0</DocSecurity>
  <Lines>368</Lines>
  <Paragraphs>100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dc:creator>
  <cp:keywords/>
  <dc:description/>
  <cp:lastModifiedBy>Erika</cp:lastModifiedBy>
  <cp:revision>3</cp:revision>
  <dcterms:created xsi:type="dcterms:W3CDTF">2025-03-22T13:09:00Z</dcterms:created>
  <dcterms:modified xsi:type="dcterms:W3CDTF">2026-01-29T07:19:00Z</dcterms:modified>
</cp:coreProperties>
</file>