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0C1" w:rsidRPr="003920C1" w:rsidRDefault="003920C1" w:rsidP="003920C1">
      <w:pPr>
        <w:shd w:val="clear" w:color="auto" w:fill="FFFFFF"/>
        <w:spacing w:after="0" w:line="192" w:lineRule="auto"/>
        <w:jc w:val="center"/>
        <w:outlineLvl w:val="0"/>
        <w:rPr>
          <w:rFonts w:ascii="Meiryo" w:eastAsia="Meiryo" w:hAnsi="Meiryo" w:cs="Meiryo"/>
          <w:color w:val="333E55"/>
          <w:kern w:val="36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kern w:val="36"/>
          <w:sz w:val="18"/>
          <w:szCs w:val="18"/>
          <w:lang w:eastAsia="hu-HU"/>
        </w:rPr>
        <w:t>Orbányosfa Község Önkormányzata Képviselő-testületének 7/2024. (VIII. 27.) önkormányzati rendelete</w:t>
      </w:r>
    </w:p>
    <w:p w:rsidR="003920C1" w:rsidRPr="003920C1" w:rsidRDefault="003920C1" w:rsidP="003920C1">
      <w:pPr>
        <w:shd w:val="clear" w:color="auto" w:fill="FFFFFF"/>
        <w:spacing w:after="0" w:line="192" w:lineRule="auto"/>
        <w:outlineLvl w:val="1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helyi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építési szabályzatról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Hatályos: 2024. 09. 26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Orbányosfa Község Önkormányzata Képviselő-testülete az épített környezet alakításáról és védelméről szóló </w:t>
      </w:r>
      <w:hyperlink r:id="rId4" w:anchor="SZ62@BE6@PO6" w:tgtFrame="_blank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1997. évi LXXVIII. törvény 62. § (6) bekezdés 6. pont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jában kapott felhatalmazás alapján, </w:t>
      </w:r>
      <w:hyperlink r:id="rId5" w:anchor="CA32@BE1@POA" w:tgtFrame="_blank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az Alaptörvény 32. cikk (1) bekezdés a) pont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jában és a Magyarország helyi önkormányzatairól szóló </w:t>
      </w:r>
      <w:hyperlink r:id="rId6" w:anchor="SZ13@BE1@PO1" w:tgtFrame="_blank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2011. évi CLXXXIX. törvény 13. § (1) bekezdés 1. pont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jában meghatározott feladatkörében eljárva a következőket rendeli el: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ÁLTALÁNOS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1. A rendelet hatálya és alkalmazása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E rendelet hatálya Orbányosfa község közigazgatási területére terjed ki.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E rendelet hatálya alá tartozó területen telket, építési telket alakítani, területet felhasználni, továbbá építési tevékenységet folytatni az országos településrendezési és építési követelményekről szóló kormányrendelet (a továbbiakban: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OTÉK )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 a vonatkozó jogszabályok, valamint e rendelet és mellékleteinek együttes alkalmazásával, azok előírásainak megfelelően szabad.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E rendelet mellékletei: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hyperlink r:id="rId7" w:anchor="ME1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1. melléklet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: Szabályozási terv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hyperlink r:id="rId8" w:anchor="ME2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2. melléklet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: A beépítésre szánt építési övezetek előírásai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</w:t>
      </w:r>
      <w:hyperlink r:id="rId9" w:anchor="ME3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3. melléklet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: A beépítésre nem szánt övezetek előírásai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2. Értelmező rendelkezések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E rendelet alkalmazásában: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kialakult telek: 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az a telek, amelynek a telekalakítása már </w:t>
      </w:r>
      <w:bookmarkStart w:id="0" w:name="_GoBack"/>
      <w:bookmarkEnd w:id="0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megtörtént,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telken belüli </w:t>
      </w:r>
      <w:proofErr w:type="spell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védőterület</w:t>
      </w:r>
      <w:proofErr w:type="gram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: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növényzet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telepítésére szolgáló terület.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A KÖZTERÜLET </w:t>
      </w:r>
      <w:proofErr w:type="gram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ÉS</w:t>
      </w:r>
      <w:proofErr w:type="gramEnd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 AZ ÉPÍTETT KÖRNYEZET ALAKÍTÁSA, VÉDELME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3. A közterület alakítására vonatkozó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Közterületen építmény az önkormányzat hozzájárulásával a közterület használatának zavarása nélkül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Az építési telkek közterület felőli határán elhelyezett építmények terepszint alatti szerkezeti elemei, továbbá angol akna és az építési telekhez tartozó közműakna a közterületbe benyúlhat, amennyiben az a közlekedési- és közmű építmények elhelyezését nem korlátozza, és amennyiben ahhoz a közterület kezelője hozzájárul.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közterületeken közlekedési, hírközlési, közmű- és energiaellátási, vízellátási és vízgazdálkodási, környezetvédelmi és közhasználatú építmények, helyezhetők el, továbbá növényzet telepíthető.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Közhasználatra átadott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magánterületekre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közterületekre érvényes előírások érvényesek.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4. Az épített környezet </w:t>
      </w:r>
      <w:proofErr w:type="spell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alakítására</w:t>
      </w:r>
      <w:proofErr w:type="gram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,védelmére</w:t>
      </w:r>
      <w:proofErr w:type="spellEnd"/>
      <w:proofErr w:type="gramEnd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 vonatkozó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Kötelező erejű szabályozási elemek, melyek módosítása csak e rendelet módosításával történhet: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szabályozási vonal,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méretezés,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építési övezet, övezet határa, jele,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belterület határ, mely egyben övezethatár is,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építési telken belüli védőterület,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) telken belüli többszintes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növényezet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építési telken belüli közműterület,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megszüntető jel,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i) természetszerű élőhelyek kialakítására szolgáló zöldsáv.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Vonatkozó jogszabály által elrendelt szabályozási elemek, amelyek a vonatkozó jogszabályi előírások alapján kötelező érvényűek: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védőtávolságok, biztonsági övezetek,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vízfolyások, vizes élőhelyek mederkarbantartó sávja,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régészeti lelőhely határa és nyilvántartási száma,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helyi jelentőségű védett érték,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helyi értékvédelmi terület,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településképi szempontból meghatározó terület,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Natura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2000 területe,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h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ökológiai folyosó területe,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i) ökológiai hálózat magterülete, pufferterülete,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j) tájképvédelmi szempontból kiemelten kezelendő terület övezete,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k) országos vízminőség-védelmi terület övezete,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erózió veszélyes terület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Egyéb tájékoztató jelek és elemek: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közigazgatási határ,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szintvonal,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közhasználatú felszíni parkoló, férőhelyszámmal,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záradékolt alaptérképen nem szereplő, be nem mért épület,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záradékolt alaptérképen szereplő elbontott épület,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javasolt telekhatár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kerékpárút.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Sajátos jogintézmény: telekalakítás.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5. §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régészeti lelőhely területein a vonatkozó jogszabályok szerint kell eljárni.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Helyi jelentőségű védett érték és terület esetén a vonatkozó jogszabályok szerint kell eljárni.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III.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A TÁJ-, </w:t>
      </w:r>
      <w:proofErr w:type="gram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 TERMÉSZET- ÉS A KÖRNYEZET VÉDELME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5. A táj-és természeti környezetvédelmére vonatkozó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6. §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Ökológiai hálózat övezetéhez tartozó területen és a tájképvédelmi szempontból kiemelten kezelendő terület övezeten épületek,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építmények,nyomvonalas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létesítmények és berendezések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elhelyezését,méretét,formáját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és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funkcióját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, rendeltetését (amennyiben arról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különkezelési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és fenntartási útmutató nem rendelkezik) a tervezés során egyedileg úgy kell meghatározni, hogy a természeti érték megóvása mellett a táj jellegéhez is igazodjon.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Natura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2000 területen a vonatkozó jogszabály előírásait be kell tartani.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tájhasználat során biztosítani kell a táji jellegzetességek, a jellemző természetes rendszerek megóvását: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kialakult geomorfológiai formák megőrzendők;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b) a külterületen a vízfolyások, utak mentén lévő fasorok, erdősávok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megtartandók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;a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vízfolyások mentén lévő galérianövényzet megőrzendő,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a vonatkozó jogszabályban meghatározott partisáv nem beépíthető, az ott meglévő természetközeli ökoszisztémák (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nádasok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,ligetes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fás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társulások,gyepek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 fennmaradását biztosítani kell.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a felszíni vízfolyások külterületi partszakasza mentén 50-50 m természetközeli élőhely kialakítását szolgáló zöldsávot kell fenntartani, melyen természetközeli gazdálkodást kell folytatni.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A területhasználat és az építés során biztosítani kell a védett növények és állatok élőhelyeit, az élőhelyek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megmaradását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,kapcsolatát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az ökológiai folyosókhoz, az országos ökológiai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hálózathoz.Területet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felhasználni csak úgy szabad, hogy a terület használat természeti értéket jelentő életközösségek életfolyamatait és élőhelyviszonyait, a biológiai sokféleséget ne károsítsa, illetve a természeti értékeket ne veszélyeztesse.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Az építés során a környezet minőség szempontjából értékes, meglévő növényzet megóvásáról gondoskodni kell.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A felszíni vizek mederrendezésénél, a vízmedret és a partisávot érintő építési munkák nála természetes vízparti vegetációnak, a természetes élőhelyeknek a védelmét az építés és a végleges területfelhasználás során egyaránt biztosítani kell.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(7) Az országos közutak mentén, a közút telkén, az utak építése, felújítása esetén, amennyiben a közművek és vonalas infrastruktúra lehetővé teszi – ökológiai és tájképvédelmi érdekek érvényesítése céljából –,valamint zavaró mértékű légszennyező -,zajterhelő környezeti hatások esetén, zavaró látványok takarására, illetve értékes élőhelyek összekapcsolására fasor, illetve megfelelő szélességű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hely rendelkezésre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állása esetén többszintes kialakítású (fa-és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cserjeszint,gyepszint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 zöld sáv telepítendő.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6. Környezetvédelmi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7. §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közigazgatási területen az egyes területek használata úgy folytatható, ha a használat: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megengedett határértéken belüli környezetterhelést és igénybevételt okoz,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kizárja a környezetkárosítást,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következtében a meglévő környezeti ártalom és szennyezés mértéke megszűnik, vagy legalább csökken.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Új építmény létesítése esetén, a környezetvédelmi határértékeknek, - amennyiben a terület védőtávolsága nem került meghatározásra – a telekhatáron kell teljesülniük.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A kijelölt, előírt méretű telken belüli többszintes növényzetet háromszintű növénytelepítéssel kell kialakítani, ami tartalmazza a gyepszintet, cserjeszintet és lombkorona szintet. A kijelölt területet füvesíteni kell, 10 m-ként 1 db 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 xml:space="preserve">előnevelt, földlabdás 14/16 cm törzs-körméretű sorfát és közéjük csoportos elhelyezésben 16 db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konténeres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cserjét kell ültetni. A telken belüli többszintes növényzet előírás hiányában legalább 5 m méretű zöldsáv legyen.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8. §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Állattartás céljára szolgáló épület, épületrész, építmény, terület távolsága telken belül legalább 10 m, továbbá legalább 25 m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kell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legyen az egészségügyi, nevelési, oktatási intézmény telkétől, lakóépülettől, iroda, szállás, üdülőépület, élelmiszer előállítására, feldolgozására, fogyasztására, forgalmazására szolgáló épülettől.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Állattartó épület a felszíni vizek partélétől számított 50 méteren belül nem létesíthető.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7. Levegő-tisztaság védelme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9. §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Tilos a környezeti levegő olyan mértékű terhelése, amely légszennyezést vagy határértéken felüli légszennyezettséget okoz, valamint tilos a környezeti levegő bűzzel való terhelése.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8. Földtani közeg, a talaj és a vizek védelme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10. §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tereprendezés és a terep épülethez igazítása csak akkor valósítható meg, ha nem romlik a terület felszíni vízelvezetési tulajdonsága, és a vízelvezetés nem veszélyezteti a szomszédos telkeket, a tereprendezés és a szomszédos telek talajának állékonyságát.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telkek terepfelszíne kizárólag oly módon alakítható, hogy a területen lévő talajerózió védelme, a rézsűk állékonysága és a felszíni vizek elvezetése a telek területén belül rendezetten biztosítható legyen.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szennyvizet szikkasztani ideiglenes jelleggel sem szabad. Ha a szennyvíz közcsatornába nem vezethető, zárt szennyvíztároló vagy egyedi szennyvíztisztító kisberendezés létesíthető, ahol az övezeti, építési övezeti előírás és a szakhatóság engedélye ezt lehetővé teszi.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Az utak, területéről, rézsűiről lefolyó vizeket ártalommentesen el kell vezetni, termőföldre, erdőterületre engedni nem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Talajmozgatással járó tevékenység végzése illetve, a terület előkészítése során a termőréteg védelméről, összegyűjtéséről és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újrahasznosításáról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gondoskodni kell.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Feltöltésre környezetkárosító anyag nem használható.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(7) Csak olyan tevékenység folytatható, amely nem okoz felszíni víz, felszín alatti víz és talajszennyezést.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(8) A felszíni és felszín alatti vizek bármilyen jellegű szennyezése tilos.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(9) Az országos vízminőség-védelmi terület övezeten építési és egyéb tevékenységek a vonatkozó jogszabályban meghatározott korlátozásokkal folytathatók.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9. Zaj elleni védelem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11. §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Zajt, illetve rezgést előidéző üzemi létesítményt és egyéb helyhez kötött külső zajforrást csak oly módon szabad elhelyezni, hogy a keletkező zaj illetve rezgés a vonatkozó határértékeket ne haladja meg.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10. </w:t>
      </w:r>
      <w:proofErr w:type="gram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Hulladék ártalmatlanítás</w:t>
      </w:r>
      <w:proofErr w:type="gramEnd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 és elhelyezés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12. §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területen keletkező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kommunális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hulladékot a szervezett hulladékgyűjtés és szállítás keretei között kell ártalmatlanítani. Azokon a területeken, amelyek a szervezett szemétszállításba nincsenek bekapcsolva, ott a hulladék környezetkímélő ártalmatlanításáról a vonatkozó hatályos jogszabályi előírásoknak megfelelően a tulajdonos köteles gondoskodni.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 keletkező veszélyes hulladékokat tilos a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kommunális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szeméttel keverten gyűjteni és a kommunális szemétlerakó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helyreszállíttatni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zöldfelületeken keletkező zöld hulladékot a vonatkozó jogszabályban foglaltak szerint kell ártalmatlanítani. Az egészséges zöld hulladékot a komposztálhatóság érdekében az egyéb hulladéktól elkülönítetten kell gyűjteni és tárolni, a hulladékot az újrahasznosíthatóságnak megfelelően kell kezelni. Zöld hulladékot elégetni a vonatkozó jogszabályban foglaltak szerint szabad.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Inert(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építési) hulladékot lerakni csak az önkormányzat által arra kijelölt helyen szabad.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IV.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A VESZÉLYEZTETETT TERÜLETEKRE VONATKOZÓ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13. §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területen az alábbi védőtávolsággal rendelkező, illetve védőterületet igénylő elemeket találhatók: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közlekedési területek,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közművek, közműlétesítmények,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energiaellátás és hírközlési létesítmények,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természetközeli folyók és állóvizek.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Vízfolyások, vizes élőhelyek mederkarbantartó sávját szabadon kell hagyni, nem keríthető le.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EGYES SAJÁTOS JOGINTÉZMÉNYEKKEL KAPCSOLATOS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11. Elővásárlási jog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lastRenderedPageBreak/>
        <w:t>14. §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Elővásárlási jog érvényesíthető az Önkormányzat számára közösségi cél és egyéb településrendezési cél megvalósításához szükséges telkek esetében vonatkozó jogszabályban meghatározottak szerint.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12. Telekalakítás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15. §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település területén nyúlványos (nyeles) telek nem alakítható ki. Kialakult nyúlványos telek tovább nem osztható, a nyúlvány magánútként nem alakítható ki.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Telekalakítás csak akkor végezhető, ha a kialakuló telek, építési telkek alakja az övezetnek, építési övezetnek megfelelő beépíthetőséget nem korlátozza.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közmű- és közlekedési terület céljára telek az építési övezet, övezet előírásaitól eltérő méretben is kialakítható.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Új közforgalom elől el nem zárt magánút szélességi mérete nem lehet kisebb 6,0 m-nél.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A tervezett szabályozási vonallal, övezeti, építési övezeti határvonallal érintett telken építési tevékenység a szabályozást megvalósító telekalakítást követően végezhető.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A tervezett szabályozási vonal és övezeti, építési övezeti határvonal mentén a telkek akkor is megoszthatók, ha a megosztás után kialakuló telkek egyik mérete nem éri el a </w:t>
      </w:r>
      <w:hyperlink r:id="rId10" w:anchor="ME2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2.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  <w:hyperlink r:id="rId11" w:anchor="ME3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3. melléklet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ben az telek legkisebb kialakítható területére, vagy az övezetre, építési övezetre előírt legkisebb telekszélességként meghatározott értéket.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(7) Amennyiben a már kialakult telek méretei nem felelnek meg az előírásoknak, akkor a telekméretek - a szabályozási tervlapon jelölt közterületi határrendezést kivéve - tovább nem csökkenthetők.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(8) Építési telket úgy kell alakítani, hogy közmű-, energiaellátás létesítményei és biztonsági övezete a telekalakítás után az építési telekre nem kerülhet.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KÖZMŰ-, ENERGIAELLÁTÁS </w:t>
      </w:r>
      <w:proofErr w:type="gram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ÉS</w:t>
      </w:r>
      <w:proofErr w:type="gramEnd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 HÍRKÖZLÉS ELŐÍRÁSAI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13. Általános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16. §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meglévő és a tervezett közcélú: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vízellátás,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vízelvezetés (szenny- és csapadékvíz),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energiaellátás (villamosenergia ellátás, földgáz ellátás),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d) elektronikus hírközlés hálózatai és létesítményei, továbbá az ok ágazati előírások szerinti közmű- védőtávolságai számára közterületen, vagy közműterületen kell helyet biztosítani. Ettől eltérő esetben a közművek és biztonsági övezetük helyigényét szolgalmi, vezeték jogi bejegyzéssel kell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fenntartani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,az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arra vonatkozó előírások betartásával.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közművesítésre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kerülő területen telkenként kell a közterületi hálózathoz önálló bekötésekkel és mérési helyekkel csatlakozni.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meglévő közművek egyéb építési tevékenység miatt szükségessé váló kiváltásakor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feleslegessé vált közművet, hálózatot és létesítményt el kell bontani,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indokoltan földben maradó vezeték, létesítmény betömedékelését, felhagyását szakszerűen kell megoldani.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14. </w:t>
      </w:r>
      <w:proofErr w:type="spell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Közművesítés</w:t>
      </w:r>
      <w:proofErr w:type="spellEnd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 mértékének az előírása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17. §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Új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építés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,vagy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használati mód megváltoztatása akkor lehetséges, ha: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a) a beépítésre szánt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terület építési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övezeten biztosított: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részleges közműellátás,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ab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jelen szabályozás csapadékvízre vonatkozó előírásai teljesülnek,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ac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azépítési helyvízelöntéssel, tartós vízállással nemveszélyeztetett,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abeépítésrenemszánt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országos vízminőség-védelmi terület övezeten, emberi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tartózkodásraalkalmasépítmény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esetén biztosítható: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) a vonatkozó jogszabályban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előírtegészséges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ivóvízellátás,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bb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közüzeművillamosenergia-ellátás,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bc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) jelenszabályozás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szennyvízreéscsapadékvízre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vonatkozóelőírásaiteljesülnek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bd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azépítésihelyvízelöntéssel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,tartósvízállással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nemveszélyeztetett,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abeépítésrenemszántterület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övezeten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,emberitartózkodásraalkalmas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építmény esetén biztosítható: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vonatkozó jogszabályban előírt egészséges ivóvízellátás,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cb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közüzeművillamosenergia-ellátás,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cc) jelen szabályozás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szennyvízreéscsapadékvízre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vonatkozóelőírásaiteljesülnek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cd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azépítési helyvízelöntéssel, tartós vízállással nemveszélyeztetett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abeépítésrenemszántterület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övezeten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,emberitartózkodásranemszolgálóépítményeseténa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telekközművesítetlenmaradhat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 beépítésre szánt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terület építési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övezeten új építés, vagy használati mód megváltoztatása csak egyedi szennyvíztisztító kisberendezés megléte esetén valósulhat meg.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lastRenderedPageBreak/>
        <w:t>15. Vízellátás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18. §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Beépítésre szánt terület építési övezeten új vízhálózat az egyedi szennyvíztisztító kisberendezés megléte nélkül is építhető.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16. Szennyvízelvezetés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19. §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felszín alatti vizek védelme érdekében a szennyvíz, illetve a tisztított szennyvíz közvetlen talajba szikkasztása tilos.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Szennyvíz bevezetés: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nyílt árok,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időszakos vagy állandó vízfolyásba,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felhagyott kutakba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tilos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 előfordulása esetén azt azonnal meg kell szüntetni.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Közműpótlóként kizárólag vízzárósági próbával igazoltan, vízzáróan kivitelezett, fedett, zárt medence, vagy egyedi szennyvíztisztító kisberendezés alkalmazható.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Az összegyűjtött szennyvizet a kijelölt ürítőhelyre kell szállítani.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Közműpótlókéntazárttárolómedencecsakakkoralkalmazható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,haatelekállandó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megközelíthetőségéreamegfelelő(paraméterűéskiépítettségű)közhálózati, vagy közforgalom el nem zárt magánútútkapcsolat biztosított.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17. Felszíni vízrendezés, csapadékvízelvezetés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20. §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Haavízgazdálkodásiterületjogi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,földhivatalinyilvántartásihelyeavalóságbanelfoglalt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helyétőleltér,a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földhivatalihelyét kell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figyelembevenni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Anyíltárkosvízelvezetőhálózatfelettikocsibehajtókazárokvízszállítóképességétnem korlátozhatják, ezért azátereszt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úgykellkialakítani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,hogy</w:t>
      </w:r>
      <w:proofErr w:type="spellEnd"/>
      <w:proofErr w:type="gramEnd"/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víz visszaduzzasztást ne okozzon,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vízszállítás akadálymentes legyen.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Atelekhatárraépítettépületekereszcsatornáit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,valamintatelkekrőlacsapadékvíz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kivezetést csak terepszint alatt szabadazutcai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vízelvezetőhálózatbavezetni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Új épület építése vagy meglévő épület bővítése esetén csapadékvíz a telkekről csak a közterületen lévő csapadékvíz elvezető hálózatba vezethető, amennyiben a telken belül a szikkasztása nem megoldható.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18. Villamosenergiaellátás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21. §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A villamosenergia ellátás hálózat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rekonstrukciója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,avonatkozó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jogszabályban előírtak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szerintépíthető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19. Földgázellátás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22. §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földgázvezeték közterületen és telken belül is csak földalatti elhelyezéssel szabad kivitelezni.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gáznyomásszabályozó telken a vonatkozó jogszabály szerint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20. Vezetékeselektronikushírközlés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23. §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A vezetékes elektronikus hírközlés üzemelő földfelettihálózat rekonstrukciója,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avonatkozó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jogszabálybanelőírtakszerint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21. Vezeték nélküli elektronikus hírközlés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24. §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Vezeték nélküliszolgáltatáshálózata és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létesítményeia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vonatkozó jogszabályban előírtak szerint építhetők.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VII.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AZ ÉPÍTÉS ÁLTALÁNOS SZABÁLYAI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22. Az építés általános szabályai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25. §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Azépítési övezet által megadott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építésihelyenkívülesőmeglévőépület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,épületrésza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beépített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tömegénbelülfelújítható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, korszerűsíthető,átalakítható,debővítésecsaképítésihelyenbelüllehetséges, amennyiben megfelel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azegyéb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övezeti előírásoknak.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Terepszintalattiépítéscsakazépítésihelyenbelül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,azadottépítésiövezetremeghatározott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beépítettség legnagyobb mértékével egyező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mértékbenmegengedett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Azépítésiövezetekben,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övezetekbenelhelyezhetőépületneknemminősülő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technológiai műtárgyakmagasságanemhaladhatjamegazépítésiövezetbenelőírtlegnagyobbépületmagasságértékét, kivéve ha azépítési övezetelőírásai másként rendelkeznek.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A melléképítmények közül előkertben: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közmű-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becsatlakozásiműtárgy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közműpótlóműtárgy(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esővízgyűjtőciszterna) és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kerítésselegybeépítetthulladéktartály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-tároló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helyezhető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(5) A melléképítmények közül oldalkertben kerti építmény,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(6) A terepfeltöltésmagassága, a természetesterepfelszíntől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nemhaladhatjameg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az1,0m-t.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(7) Aztelekhatáraitól1,0m-en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belülatermészetesterepfelszíntmegváltoztatninemlehet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(8) Az</w:t>
      </w:r>
      <w:hyperlink r:id="rId12" w:anchor="SZ25@BE4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(4)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és </w:t>
      </w:r>
      <w:hyperlink r:id="rId13" w:anchor="SZ25@BE5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(5) bekezdés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ben felsorolt melléképítményektelekhatártóllegalább1m-re telepíthetők, kivéve amennyiben a vonatkozó jogszabály mást ír elő.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23. Beépítési mód, építési hely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26. §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Az építési telek beépítési módját, a telken belül az építési helyet az övezetekre előírt elő-, oldal-, és hátsókerti építési határvonalak előírásai határozzák meg.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Kialakult beépítési módú telek esetén az előkert határvonala a telekkel szomszédos beépült telkek előkerti méreteihez igazodjon.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Az oldalkert építési határvonala szabadon álló beépítési mód esetén nem lehet kisebb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az övezetben megengedett legnagyobb épület magasság mértékének felénél,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sem 4 m-nél.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Az oldalkert építési határvonala oldalhatáron álló beépítési mód esetén nem lehet kisebb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az övezetben megengedett legnagyobb épület magasság mértékének felénél,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sem 3 m-nél.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A hátsókert építési határvonala az övezetre előírt mérték, ennek hiányában nem lehet kisebb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sem az övezetre előírt megengedett legnagyobb épület magasságnál,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sem 6 m-nél.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Oldalhatáron állóbeépítési módú övezetbenazegyiképítésihatárvonalazészakiirányhozközelebbesőtelekhatár.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(7) A </w:t>
      </w:r>
      <w:hyperlink r:id="rId14" w:anchor="SZ26@BE2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(2) bekezdés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től eltérő esetben az előkert építési határvonala az övezetre előírt mérték, ennek hiányában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lakóövezetben 5 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gazdaságiövezetben 10 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egyéb övezetben5 m.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(8) Településképi szempontból meghatározó területen a vonatkozó jogszabály előírásait kell betartani.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24. Katasztrófavédelmi osztályba sorolásalapján meghatározott elégséges védelmi szint követelményei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27. §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közigazgatási területet vonatkozó jogszabály a III. Katasztrófavédelmi osztályba sorolja.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A katasztrófavédelmi osztályba sorolás alapján vonatkozó jogszabályban meghatározott elégséges védelmi szint követelményeihez képest jelen rendelet további követelményt nem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állapítmeg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VIII.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RÉSZLETES ÖVEZETI ELŐÍRÁSOK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25. A beépítésre szánt építési övezetek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28. §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beépítésre szánt építési övezetek a sajátos használatuk szerint a következők: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Lf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falusias lakóövezet,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Vt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településközpont vegyes övezet,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Üü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üdülőházas üdülőövezet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Gksz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kereskedelmi szolgáltató gazdasági övezet,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Gip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egyéb ipari 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K-T jelű különleges temető övezet,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Amennyiben az építési övezet határvonal telken belül húzódik, úgy annak megfelelően telekalakítás szükséges.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Az építési övezetek előírásaita2. melléklet tartalmazza.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26. Falusias lakóövezet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29. §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falusias lakóövezet a SzabályozásitervenLf-1, Lf-2, Lf-3, Lf-4jelleljelöltépítésiövezet a lakóépületek, a mező-és az erdőgazdasági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építmények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,továbbá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lakosságot szolgáló, környezetre jelentős hatást nem gyakorló kereskedelmi, szolgáltató építmények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falusias lakóövezetben elhelyezhető épület – a lakó rendeltetésen kívül: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mező-és erdőgazdasági célú,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építési övezet rendeltetésszerű használatát nem zavaró gazdasági tevékenységi célú,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kereskedelmi, szolgáltató,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szállás jellegű,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) hitéleti,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nevelési,oktatási,egészségügyi,szociális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kulturális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rendeltetést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Falusias lakóövezet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(4) A lakó rendeltetésen kívüli rendeltetés különálló épületben is elhelyezhető.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27. Üdülőházas üdülőövezet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30. §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Az üdülőházas üdülőövezet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Üü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jelöltépítési övezet, olyan kettőnél több üdülőegységet magába foglaló üdülő rendeltetésű épület, üdülőtábor, kemping elhelyezésére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szolgál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amelyek elhelyezésük, méretük, kialakításuk és felszereltségük, valamint infrastrukturális ellátottságuk alapján a változó vendégkör több napos üdülési célú tartózkodására alkalmasak.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Az üdülőházas üdülőövezetben elhelyezhető épület – üdülő rendeltetésen kívül: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iroda,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kereskedelmi, vendéglátást szolgáltató,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hitéleti, nevelési, oktatási, egészségügyi, szociális,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kulturális, közösségi szórakoztató,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sport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rendeltetést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Üdülőházas üdülő 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Üdülőházas üdülőövezet építési telkein: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húsfüstölő, jégverem, zöldségverem,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állattartó épület,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állatól, állatkifutó – a lovasturizmust szolgáló lóistálló kivételével,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trágyatároló, komposztáló,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siló, ömlesztett anyag-, folyadék- és gáztároló melléképítmény,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növénytermesztés céljára szolgáló kerti növényház (üvegház), fóliasátor,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nem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Az üdülő rendeltetésen kívüli rendeltetés különálló épületben is elhelyezhető.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Az üdülőházas üdülőövezet közterülethez csatlakozó telekhatára mentén 5 m-ként vésőfasort kell telepíteni előnevelt, földlabdás sorfával a vonatkozó előírások figyelembe vételével.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28. Településközpont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31. §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településközpont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Vt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jelle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ljelölt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építési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,lakó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és olyan települési szintű egyéb rendeltetést szolgáló épület elhelyezésére szolgál, amely nincs zavaró hatással a lakó rendeltetésre.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településközpont övezetben elhelyezhető épület: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lakó,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igazgatási, iroda,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kereskedelmi, szolgáltató,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szállás jellegű,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) hitéleti,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nevelési,oktatási,egészségügyi,szociális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kulturális,közösségi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szórakoztató,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sport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rendeltetést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településközpont övezetben a rendeltetések különálló épületben is elhelyezhető.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Településközpont 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Település központ övezet építési telkein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lakókocsi,lakó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- </w:t>
      </w:r>
      <w:proofErr w:type="spellStart"/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konténer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,ideiglenes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épület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Településközpont övezet építési telkein állattartó épület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(7) Településközpont övezetben a melléképítmények közül a következők nem helyezhetők el: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húsfüstölő, jégverem, zöldségverem,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állattartó épület,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állatól, állatkifutó,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trágyatároló, komposztáló,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siló,ömlesztett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anyag-,folyadék-és gáztároló,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növénytermesztés céljára szolgáló kerti növényház (üvegház), fóliasátor,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építménynek minősülő antennaszerkezet.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(8) A meglévő személygépkocsi tárolására szolgáló épületek és tároló épületek megtarthatók, felújíthatók, újépítése esetén csak 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főrendeltetéssel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közös épületben helyezhetők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29. Kereskedelmi, szolgáltató 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32. §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Kereskedelmi, szolgáltató gazdasági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Gksz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építési övezet elsősorban a környezetre jelentős hatást nem gyakorló gazdasági tevékenységi célú építmények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(2) Kereskedelmi, szolgáltató gazdasági övezetben elhelyezhető épület: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környezetre jelentőshatást nem gyakorló gazdasági,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kereskedelmi, szolgáltató,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igazgatási, iroda,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a gazdasági épületen belül lakó rendeltetést is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Kereskedelmi, szolgáltató gazdasági övezetben az épületnek nem minősülő technológiai műtárgyak legmagasabb pontja 9 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Kereskedelmi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,szolgáltató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gazdasági 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A lakóövezettel, településközpont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övezettel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,különleges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övezettel,vízgazdálkodási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övezettel,illetve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közparkkal szomszédosan elhelyezkedő gazdasági övezet telkén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belül,az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eltérő övezet felé eső telekhatár mentén, 3 m szélességben kétszintes növénytelepítéssel(lombkorona-és cserjeszint)védőfásítást/védőterületet kell létesíteni.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(6) A kereskedelmi szolgáltató gazdasági övezet telkein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kihangosító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berendezés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30. Egyéb ipari 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33. §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Egyéb ipari gazdasági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Gip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építési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,elsősorban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környezetre jelentős hatást nem gyakorló ipari, energiaszolgáltatási és a településgazdálkodás gazdasági célú építményei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Egyéb ipari gazdasági övezetben elhelyezhető épület: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környezetre jelentőshatást nem gyakorló gazdasági,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kereskedelmi, szolgáltató,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igazgatási, iroda,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gazdasági épületen belül lakó rendeltetést is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Egyéb ipari gazdasági 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be, amennyiben a területen a közüzemi szennyvízcsatorna-hálózat nem került kiépítésre.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Egyéb ipari gazdasági övezetben az épületnek nem minősülő technológiai műtárgyak legmagasabb pontja 9 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A lakóövezettel, településközpont övezettel, különleges övezettel, vízgazdálkodási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övezettel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,illetve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közparkkal szomszédosan elhelyezkedő gazdasági övezet telkén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belül,az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eltérő övezet felé eső telek határmentén, 3 m szélességben kétszintes növénytelepítéssel (lombkorona-és cserjeszint)védőfásítást kell létesíteni.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(6) Az egyéb ipari gazdasági övezet telkein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kihangosító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berendezés nem helyezhető el, és a zajforrásokat, pontforrásokat a lakóövezet telkeivel közös telekhatártól távolabb lévő telekrészen kell elhelyezni.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31. Különleges temető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34. §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Különleges temető övezet a Szabályozási terven K-Tilaj jellel jelölt építési övezet kizárólag a temetkezés kegyeleti építményei, és az azt kiszolgáló épületek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Különleges temető övezetben elhelyezhető épület kegyeleti és ehhez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apcsolódó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kereskedelmi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,szolgáltató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rendeltetést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Különleges temető övezet építési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Különleges temető övezet építési telkein több épület is elhelyezhető.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A temetőterületén belül hagyományos temetkezésű új sírkert lakóépülettől legalább 30 m védőtávolságon kívül, urnás temetkezés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esetén védőtávolságon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belül is kialakítható.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A temető övezetben a harangtorony legmagasabb pontja 9 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32. A beépítésre nem szánt övezetek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35. §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A beépítésre nem szánt övezetek sajátos használatuk szerint a következők: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Zkk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közkert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Má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általános mezőgazdasági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Mk jelű kertes mezőgazdasági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gazdasági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erdő övezet</w:t>
      </w:r>
      <w:proofErr w:type="gramEnd"/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Ev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védelmi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erdő övezet</w:t>
      </w:r>
      <w:proofErr w:type="gramEnd"/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V jelű vízgazdálkodási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g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természetközeli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h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Kb-Eü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különleges terápiás szállás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i)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Kb-Sp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különleges sport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-gáz jelű különleges gázátadó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Köu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jelű közlekedési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(2) Amennyiben az övezeti határvonal telken belül húzódik, úgy annak megfelelően telekalakítás szükséges.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Az övezetekben előírásait a </w:t>
      </w:r>
      <w:hyperlink r:id="rId15" w:anchor="ME3" w:history="1">
        <w:r w:rsidRPr="003920C1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3. melléklet</w:t>
        </w:r>
      </w:hyperlink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tartalmazza.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33. A közkert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36. §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közkert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Zkk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övezet állandóan növényzettel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fedett,a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település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klimatikus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viszonyainak megőrzését, javítását, ökológiai rendszerének védelmét, 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pihenést,testedzést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szolgáló közterület.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közkert övezet telkén föld feletti közmű-és hírközlési hálózatok, és annak műtárgyai –közvilágítás kivételével - nem helyezhetők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Közkert övezetben elhelyezhető: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a pihenést és testedzést szolgáló építmény,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terület fenntartásához, üzemeltetéséhez szükséges építmény.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Közkert övezet telkein épület legalább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34. Általános mezőgazdasági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37. §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Általános mezőgazdasági övezet a Szabályozási terven Má-1, Má-2 jellel jelölt övezet a növénytermesztés, és az állattenyésztés, továbbá az ezekkel kapcsolatos építmény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Má-1 övezetben elhelyezhető: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növénytermesztéshez kapcsolódó;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állattartáshoz, állattenyésztéshez kapcsolódó;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az ezekhez kapcsolódó termék feldolgozás, tárolás, árusítás építményei;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lakóépület.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Má-1 övezet telkén egy legfeljebb 200 m</w:t>
      </w:r>
      <w:r w:rsidRPr="003920C1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alapterületű 7,5 m épületmagasságú lakóépület építhető, csak gazdasági épület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megléte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,vagy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azzal egyidejű építéssel, hiányos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Má-1 övezetben toronysiló, szárító, valamint a kapcsolódó kiszolgáló és technológiai építmények legmagasabb pontja 9 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Az Má-2 övezet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természet védelmi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szempontból érzékeny mezőgazdasági övezet, építmény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(6) Má-1, Má-2övezetekben birtokközpont nem létesíthető.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35. Kertes mezőgazdasági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38. §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kertes mezőgazdasági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Makovecz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Károly jellel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jelölt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,a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kisüzemi jellegű termelést illetve saját ellátás biztosítását szolgáló terület.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Mk övezetben elhelyezhető építmények: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kertészeti termelésépítményei;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szőlőtermesztéshez kapcsolódó építmények;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c) az ezekhez kapcsolódó termék feldolgozás,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tárolás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,árusítás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építményei.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Mk övezet telkein lakókocsi, lakókonténer, ideiglenes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épület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,egyéb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épületpótló műtárgy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Mk övezet telkein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lakóépület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,szállás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jellegű épület nem létesíthető.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(5) Mk övezetben birtokközpont nem létesíthető.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(6) 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mértéke legalább hiányos.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36. Gazdasági </w:t>
      </w:r>
      <w:proofErr w:type="gram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erdő övezet</w:t>
      </w:r>
      <w:proofErr w:type="gramEnd"/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39. §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gazdasági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erdő övezet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övezet,melyen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gazdálkodás elsődleges célja a fatermelés, valamint egyéb erdei termékek előállítása és hasznosítása.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(2) Gazdasági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erdő övezetben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az erdő rendeltetésének megfelelő erdő-és vad- gazdálkodási célú építmények helyezhetők el szabadon álló beépítési móddal.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(3) Gazdasági erdőövezet telkein a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mértéke legalább hiányos.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 xml:space="preserve">37. Védelmi </w:t>
      </w:r>
      <w:proofErr w:type="gramStart"/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erdő övezet</w:t>
      </w:r>
      <w:proofErr w:type="gramEnd"/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40. §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védelmi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erdő övezet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Ev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övezet, mely elsősorban a természeti környezet, és a különböző környezeti elemek valamint a település és egyéb létesítmények védelmére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Védelmi erdőövezetben épületet elhelyezni nem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38. Vízgazdálkodási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41. §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(1) Vízgazdálkodási övezet a Szabályozási terven V jellel jelölt övezet, melybe az álló-és folyóvizek, öntöző, és belvízelvezető csatornák medre és parti sávja tartozik, valamint a víztározók, és területe tartozik.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Vízgazdálkodási övezet telkein kizárólag a vízgazdálkodással kapcsolatos létesítmények, építmények helyezhetők el a vonatkozó jogszabályok szerint.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Az öntöző és belvízelvezető csatornák, vízfolyások mellett a vonatkozó jogszabályban meghatározott szélességű parti sávbiztosítandó.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(4) A felszíni vízfolyás vízgazdálkodási övezetének külterületi szakasza mentén, természetközeli állapotú területen a part éltől mért 50-50 m széles sávban, új építményt elhelyezni nem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42. §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A természetközeli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Tk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övezet, melybe nádas, mocsár területek tartoznak.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Az övezetben épületet elhelyezni nem lehet.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39. Különleges terápiás szállás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43. §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Különleges terápiás szállás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Kb-Eü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övezet, mely kizárólag az idegenforgalomhoz kapcsolódó egészségügyi terápiás szolgáltatások építményei, létesítményei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különleges terápiás szállás övezetben elhelyezhető épület a szálláshely-szolgáltatáson kívül: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oktatás, kulturális, hitélet,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egészségügyi, közösségi,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növénykert, növénytermesztés,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valamint telkenként legfeljebb 1 lakás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rendeltetést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különleges terápiás szállás övezet telkén lakókocsi, lakókonténer, ideiglenes épület nem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A különleges terápiás szállás övezetben a melléképítmények közül a következők nem helyezhetők el: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húsfüstölő, jégverem, zöldségverem,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állatól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,állatkifutó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trágyatároló, komposztáló,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siló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,ömlesztett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anyag-,folyadék-és gáztároló,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növénytermesztés céljára szolgáló kerti növényház (üvegház),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építménynek minősülő antennaszerkezet.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Az övezet telkei hiányos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40. Különleges sport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44. §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Különleges sport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Kb-Sp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jellel jelölt övezet, mely elsősorban sportlétesítmények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Különleges sportövezet telkén elhelyezhető épület: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sport,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vendéglátó,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kereskedelmi szolgáltató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rendeltetést tartalmazhat.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A különleges sport övezetben a melléképítmények közül a következők nem helyezhetők el: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a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húsfüstölő, jégverem, zöldségverem,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b)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állatól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,állatkifutó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trágyatároló, komposztáló,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siló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,ömlesztett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anyag-,folyadék-és gáztároló,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növénytermesztés céljára szolgáló kerti növényház (üvegház), fóliasátor,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építménynek minősülő antennaszerkezet.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(4) Az övezet telkei részleges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közművesítettség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rendelkezésre állása esetén építhetők be, amennyiben a közüzemi szennyvízcsatorna-hálózat nem került kiépítésre.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41. Különleges gázátadó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45. §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Különleges gázátadó övezet a Szabályozási terven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Kb</w:t>
      </w:r>
      <w:proofErr w:type="spell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-gáz jellel jelölt övezet, a települést ellátó gázközmű mérnöki létesítményei és műtárgyai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Az övezetben a tevékenységet kiszolgáló műtárgyakon kívül csak az alaprendeltetést kiszolgáló, ahhoz kapcsolódó raktár, iroda és járműtároló helyezhető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42. Közúti közlekedési övezet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46. §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 (1) Közúti közlekedési övezet a Szabályozási terven a Köu-2, Köu-3, Köu-4, Köu-5, Köu-6 jellel jelölt </w:t>
      </w:r>
      <w:proofErr w:type="spell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övezet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,mely</w:t>
      </w:r>
      <w:proofErr w:type="spellEnd"/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a közúti közlekedési építmények és közművek elhelyezésére szolgál.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(2) A közúti közlekedési övezet építési területének legkisebb szélessége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a) Köu-2 jelű övezet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esetén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belterületen 14 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b) Köu-2 jelű övezet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esetén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külterületen 22 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c) Köu-3 jelű övezet esetén kialakult,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d) Köu-4 jelű övezet esetén kialakult,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e) Köu-5 jelű övezet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esetén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belterületen 12 m,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f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) Köu-6 jelű övezet esetén külterületi kiszolgáló út 6 m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(3) Közúti közlekedési övezeten a közlekedési műszaki létesítmények elhelyezésén túl a tömegközlekedést kiszolgáló létesítmények, a közmű-és hírközlési létesítmények, valamint utcabútorok helyezhetők el.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(4) Közutat, országos közutat érintő fejlesztésekhez a közútkezelő hozzájárulását kell kérni.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(5) Állami közút </w:t>
      </w:r>
      <w:proofErr w:type="gramStart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mentén</w:t>
      </w:r>
      <w:proofErr w:type="gramEnd"/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 xml:space="preserve"> külterületen a közút területhatárától 10 m-en, belterületen 2 m-en belül a tervezett növénytelepítést a közút kezelővel egyeztetni kell.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IX. Fejezet</w:t>
      </w:r>
    </w:p>
    <w:p w:rsidR="003920C1" w:rsidRPr="003920C1" w:rsidRDefault="003920C1" w:rsidP="003920C1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ZÁRÓ </w:t>
      </w:r>
      <w:proofErr w:type="gramStart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ÉS</w:t>
      </w:r>
      <w:proofErr w:type="gramEnd"/>
      <w:r w:rsidRPr="003920C1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 xml:space="preserve"> ÁTMENETI RENDELKEZÉSEK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47. §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Ez a rendelet a kihirdetését követő 30. napon lép hatályba.</w:t>
      </w:r>
    </w:p>
    <w:p w:rsidR="003920C1" w:rsidRPr="003920C1" w:rsidRDefault="003920C1" w:rsidP="003920C1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3920C1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48. §</w:t>
      </w:r>
      <w:r w:rsidRPr="003920C1">
        <w:rPr>
          <w:rFonts w:ascii="Meiryo" w:eastAsia="Meiryo" w:hAnsi="Meiryo" w:cs="Meiryo"/>
          <w:color w:val="333E55"/>
          <w:sz w:val="18"/>
          <w:szCs w:val="18"/>
          <w:lang w:eastAsia="hu-HU"/>
        </w:rPr>
        <w:t> E rendelet rendelkezéseit a hatályba lépést követően indított ügyekben kell alkalmazni.</w:t>
      </w:r>
    </w:p>
    <w:p w:rsidR="00351308" w:rsidRDefault="00351308"/>
    <w:sectPr w:rsidR="00351308" w:rsidSect="003920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vantGarde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1A"/>
    <w:rsid w:val="001A3F34"/>
    <w:rsid w:val="00351308"/>
    <w:rsid w:val="003920C1"/>
    <w:rsid w:val="007466C2"/>
    <w:rsid w:val="00BB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42515-BBD2-46A2-AF6D-2DC3BF55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="Arial"/>
        <w:sz w:val="19"/>
        <w:szCs w:val="19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66C2"/>
  </w:style>
  <w:style w:type="paragraph" w:styleId="Cmsor1">
    <w:name w:val="heading 1"/>
    <w:basedOn w:val="Norml"/>
    <w:next w:val="Norml"/>
    <w:link w:val="Cmsor1Char"/>
    <w:uiPriority w:val="9"/>
    <w:qFormat/>
    <w:rsid w:val="007466C2"/>
    <w:pPr>
      <w:keepNext/>
      <w:keepLines/>
      <w:spacing w:before="240" w:after="0"/>
      <w:outlineLvl w:val="0"/>
    </w:pPr>
    <w:rPr>
      <w:rFonts w:ascii="AvantGarde-Book" w:eastAsiaTheme="majorEastAsia" w:hAnsi="AvantGarde-Book" w:cstheme="majorBidi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466C2"/>
    <w:rPr>
      <w:rFonts w:ascii="AvantGarde-Book" w:eastAsiaTheme="majorEastAsia" w:hAnsi="AvantGarde-Book" w:cstheme="majorBidi"/>
      <w:sz w:val="32"/>
      <w:szCs w:val="32"/>
    </w:rPr>
  </w:style>
  <w:style w:type="paragraph" w:customStyle="1" w:styleId="Cm3">
    <w:name w:val="Cím 3"/>
    <w:basedOn w:val="Norml"/>
    <w:qFormat/>
    <w:rsid w:val="007466C2"/>
    <w:pPr>
      <w:spacing w:after="60"/>
      <w:outlineLvl w:val="0"/>
    </w:pPr>
    <w:rPr>
      <w:rFonts w:ascii="AvantGarde Bk BT" w:hAnsi="AvantGarde Bk BT"/>
      <w:sz w:val="32"/>
      <w:szCs w:val="24"/>
    </w:rPr>
  </w:style>
  <w:style w:type="paragraph" w:customStyle="1" w:styleId="Default">
    <w:name w:val="Default"/>
    <w:qFormat/>
    <w:rsid w:val="001A3F34"/>
    <w:pPr>
      <w:autoSpaceDE w:val="0"/>
      <w:autoSpaceDN w:val="0"/>
      <w:adjustRightInd w:val="0"/>
      <w:spacing w:after="0"/>
      <w:jc w:val="both"/>
    </w:pPr>
    <w:rPr>
      <w:rFonts w:cs="Calibri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6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791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5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098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880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557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216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02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412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376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09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49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111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66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534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1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00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49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000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2989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12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822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771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80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26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52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630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77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131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09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838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853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062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940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827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7995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60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20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325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2920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633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835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487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736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437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048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95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284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69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398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92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357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974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2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81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70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02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15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73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19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90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771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eli/437178/r/2024/7" TargetMode="External"/><Relationship Id="rId13" Type="http://schemas.openxmlformats.org/officeDocument/2006/relationships/hyperlink" Target="https://or.njt.hu/eli/437178/r/2024/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r.njt.hu/eli/437178/r/2024/7" TargetMode="External"/><Relationship Id="rId12" Type="http://schemas.openxmlformats.org/officeDocument/2006/relationships/hyperlink" Target="https://or.njt.hu/eli/437178/r/2024/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jt.hu/jogszabaly/2011-189-00-00" TargetMode="External"/><Relationship Id="rId11" Type="http://schemas.openxmlformats.org/officeDocument/2006/relationships/hyperlink" Target="https://or.njt.hu/eli/437178/r/2024/7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eli/437178/r/2024/7" TargetMode="External"/><Relationship Id="rId10" Type="http://schemas.openxmlformats.org/officeDocument/2006/relationships/hyperlink" Target="https://or.njt.hu/eli/437178/r/2024/7" TargetMode="External"/><Relationship Id="rId4" Type="http://schemas.openxmlformats.org/officeDocument/2006/relationships/hyperlink" Target="https://njt.hu/jogszabaly/1997-78-00-00" TargetMode="External"/><Relationship Id="rId9" Type="http://schemas.openxmlformats.org/officeDocument/2006/relationships/hyperlink" Target="https://or.njt.hu/eli/437178/r/2024/7" TargetMode="External"/><Relationship Id="rId14" Type="http://schemas.openxmlformats.org/officeDocument/2006/relationships/hyperlink" Target="https://or.njt.hu/eli/437178/r/2024/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4729</Words>
  <Characters>32635</Characters>
  <Application>Microsoft Office Word</Application>
  <DocSecurity>0</DocSecurity>
  <Lines>271</Lines>
  <Paragraphs>74</Paragraphs>
  <ScaleCrop>false</ScaleCrop>
  <Company/>
  <LinksUpToDate>false</LinksUpToDate>
  <CharactersWithSpaces>37290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2</cp:revision>
  <dcterms:created xsi:type="dcterms:W3CDTF">2025-03-24T12:25:00Z</dcterms:created>
  <dcterms:modified xsi:type="dcterms:W3CDTF">2025-03-24T12:26:00Z</dcterms:modified>
</cp:coreProperties>
</file>